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2" w:rsidRPr="006D6B22" w:rsidRDefault="006D6B22" w:rsidP="000E36C6">
      <w:pPr>
        <w:keepNext/>
        <w:spacing w:before="240" w:after="60" w:line="276" w:lineRule="auto"/>
        <w:outlineLvl w:val="0"/>
        <w:rPr>
          <w:noProof/>
          <w:kern w:val="32"/>
          <w:sz w:val="28"/>
          <w:szCs w:val="28"/>
        </w:rPr>
      </w:pPr>
      <w:r>
        <w:rPr>
          <w:b/>
          <w:noProof/>
          <w:kern w:val="32"/>
          <w:sz w:val="32"/>
          <w:szCs w:val="32"/>
        </w:rPr>
        <w:t xml:space="preserve">                                       </w:t>
      </w:r>
    </w:p>
    <w:p w:rsidR="006D6B22" w:rsidRDefault="00923F7D" w:rsidP="006D6B22">
      <w:pPr>
        <w:keepNext/>
        <w:spacing w:before="240" w:after="60" w:line="276" w:lineRule="auto"/>
        <w:ind w:left="34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noProof/>
          <w:kern w:val="32"/>
          <w:sz w:val="32"/>
          <w:szCs w:val="32"/>
        </w:rPr>
        <w:drawing>
          <wp:inline distT="0" distB="0" distL="0" distR="0">
            <wp:extent cx="5181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22" w:rsidRDefault="006D6B22" w:rsidP="006D6B22">
      <w:pPr>
        <w:jc w:val="center"/>
        <w:rPr>
          <w:sz w:val="28"/>
          <w:szCs w:val="28"/>
        </w:rPr>
      </w:pPr>
    </w:p>
    <w:p w:rsidR="006D6B22" w:rsidRPr="00822F2E" w:rsidRDefault="006D6B22" w:rsidP="00822F2E">
      <w:pPr>
        <w:jc w:val="center"/>
        <w:rPr>
          <w:sz w:val="28"/>
          <w:szCs w:val="28"/>
        </w:rPr>
      </w:pPr>
      <w:r w:rsidRPr="00822F2E">
        <w:rPr>
          <w:sz w:val="28"/>
          <w:szCs w:val="28"/>
        </w:rPr>
        <w:t xml:space="preserve">АДМИНИСТРАЦИЯ </w:t>
      </w:r>
      <w:r w:rsidR="00822F2E">
        <w:rPr>
          <w:sz w:val="28"/>
          <w:szCs w:val="28"/>
        </w:rPr>
        <w:t xml:space="preserve">АЛЕКСЕЕВСКОГО </w:t>
      </w:r>
      <w:r w:rsidRPr="00822F2E">
        <w:rPr>
          <w:sz w:val="28"/>
          <w:szCs w:val="28"/>
        </w:rPr>
        <w:t>СЕЛЬСОВЕТА</w:t>
      </w:r>
    </w:p>
    <w:p w:rsidR="006D6B22" w:rsidRPr="00822F2E" w:rsidRDefault="006D6B22" w:rsidP="00822F2E">
      <w:pPr>
        <w:jc w:val="center"/>
        <w:rPr>
          <w:sz w:val="28"/>
          <w:szCs w:val="28"/>
        </w:rPr>
      </w:pPr>
      <w:r w:rsidRPr="00822F2E">
        <w:rPr>
          <w:sz w:val="28"/>
          <w:szCs w:val="28"/>
        </w:rPr>
        <w:t>КУРАГИНСКОГО РАЙОНА КРАСНОЯРСКОГО КРАЯ</w:t>
      </w:r>
    </w:p>
    <w:p w:rsidR="006D6B22" w:rsidRPr="00822F2E" w:rsidRDefault="006D6B22" w:rsidP="00822F2E">
      <w:pPr>
        <w:jc w:val="center"/>
        <w:rPr>
          <w:sz w:val="28"/>
          <w:szCs w:val="28"/>
        </w:rPr>
      </w:pPr>
    </w:p>
    <w:p w:rsidR="006D6B22" w:rsidRPr="00822F2E" w:rsidRDefault="006D6B22" w:rsidP="00822F2E">
      <w:pPr>
        <w:jc w:val="center"/>
        <w:rPr>
          <w:sz w:val="28"/>
          <w:szCs w:val="28"/>
        </w:rPr>
      </w:pPr>
      <w:r w:rsidRPr="00822F2E">
        <w:rPr>
          <w:sz w:val="28"/>
          <w:szCs w:val="28"/>
        </w:rPr>
        <w:t>ПОСТАНОВЛЕНИЕ</w:t>
      </w:r>
    </w:p>
    <w:p w:rsidR="006D6B22" w:rsidRPr="00822F2E" w:rsidRDefault="006D6B22" w:rsidP="00822F2E">
      <w:pPr>
        <w:jc w:val="both"/>
        <w:rPr>
          <w:sz w:val="28"/>
          <w:szCs w:val="28"/>
        </w:rPr>
      </w:pPr>
    </w:p>
    <w:p w:rsidR="006D6B22" w:rsidRPr="00822F2E" w:rsidRDefault="000E36C6" w:rsidP="00822F2E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6D6B22" w:rsidRPr="00822F2E">
        <w:rPr>
          <w:sz w:val="28"/>
          <w:szCs w:val="28"/>
        </w:rPr>
        <w:t xml:space="preserve">        </w:t>
      </w:r>
      <w:r w:rsidR="00BA2075">
        <w:rPr>
          <w:sz w:val="28"/>
          <w:szCs w:val="28"/>
        </w:rPr>
        <w:t xml:space="preserve">                          </w:t>
      </w:r>
      <w:r w:rsidR="00822F2E">
        <w:rPr>
          <w:sz w:val="28"/>
          <w:szCs w:val="28"/>
        </w:rPr>
        <w:t>с. Алексеевка</w:t>
      </w:r>
      <w:r w:rsidR="006D6B22" w:rsidRPr="00822F2E">
        <w:rPr>
          <w:sz w:val="28"/>
          <w:szCs w:val="28"/>
        </w:rPr>
        <w:t xml:space="preserve">       </w:t>
      </w:r>
      <w:r w:rsidR="00822F2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415629">
        <w:rPr>
          <w:sz w:val="28"/>
          <w:szCs w:val="28"/>
        </w:rPr>
        <w:t xml:space="preserve">  </w:t>
      </w:r>
      <w:r w:rsidR="00822F2E">
        <w:rPr>
          <w:sz w:val="28"/>
          <w:szCs w:val="28"/>
        </w:rPr>
        <w:t xml:space="preserve">   </w:t>
      </w:r>
      <w:r w:rsidR="006D6B22" w:rsidRPr="00822F2E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  <w:r w:rsidR="00415629">
        <w:rPr>
          <w:sz w:val="28"/>
          <w:szCs w:val="28"/>
        </w:rPr>
        <w:t xml:space="preserve"> </w:t>
      </w:r>
    </w:p>
    <w:p w:rsidR="006D6B22" w:rsidRPr="00822F2E" w:rsidRDefault="006D6B22" w:rsidP="003335EF">
      <w:pPr>
        <w:jc w:val="both"/>
        <w:rPr>
          <w:sz w:val="28"/>
          <w:szCs w:val="28"/>
        </w:rPr>
      </w:pPr>
    </w:p>
    <w:p w:rsidR="003335EF" w:rsidRDefault="00BA2075" w:rsidP="003335EF">
      <w:pPr>
        <w:pStyle w:val="1"/>
        <w:shd w:val="clear" w:color="auto" w:fill="auto"/>
        <w:tabs>
          <w:tab w:val="left" w:leader="underscore" w:pos="6853"/>
        </w:tabs>
        <w:spacing w:line="322" w:lineRule="exact"/>
        <w:ind w:firstLine="0"/>
        <w:jc w:val="both"/>
        <w:rPr>
          <w:sz w:val="28"/>
          <w:szCs w:val="28"/>
        </w:rPr>
      </w:pPr>
      <w:r w:rsidRPr="003335EF">
        <w:rPr>
          <w:b/>
          <w:sz w:val="28"/>
          <w:szCs w:val="28"/>
        </w:rPr>
        <w:t xml:space="preserve"> </w:t>
      </w:r>
      <w:r w:rsidR="003335EF" w:rsidRPr="003335EF">
        <w:rPr>
          <w:sz w:val="28"/>
          <w:szCs w:val="28"/>
        </w:rPr>
        <w:t>Об</w:t>
      </w:r>
      <w:r w:rsidR="003335EF">
        <w:rPr>
          <w:sz w:val="28"/>
          <w:szCs w:val="28"/>
        </w:rPr>
        <w:t xml:space="preserve"> </w:t>
      </w:r>
      <w:r w:rsidR="003335EF" w:rsidRPr="003335EF">
        <w:rPr>
          <w:sz w:val="28"/>
          <w:szCs w:val="28"/>
        </w:rPr>
        <w:t xml:space="preserve">утверждении муниципальной программы «Формирование законопослушного поведения участников дорожного движения </w:t>
      </w:r>
      <w:r w:rsidR="003335EF">
        <w:rPr>
          <w:sz w:val="28"/>
          <w:szCs w:val="28"/>
        </w:rPr>
        <w:t xml:space="preserve">в муниципальном образовании Алексеевский сельсовет </w:t>
      </w:r>
      <w:r w:rsidR="003335EF" w:rsidRPr="00544AE2">
        <w:rPr>
          <w:sz w:val="28"/>
          <w:szCs w:val="28"/>
        </w:rPr>
        <w:t>на 20</w:t>
      </w:r>
      <w:r w:rsidR="000E36C6">
        <w:rPr>
          <w:sz w:val="28"/>
          <w:szCs w:val="28"/>
          <w:lang w:val="ru-RU"/>
        </w:rPr>
        <w:t>23</w:t>
      </w:r>
      <w:r w:rsidR="00C64093">
        <w:rPr>
          <w:sz w:val="28"/>
          <w:szCs w:val="28"/>
        </w:rPr>
        <w:t xml:space="preserve"> -20</w:t>
      </w:r>
      <w:r w:rsidR="000E36C6">
        <w:rPr>
          <w:sz w:val="28"/>
          <w:szCs w:val="28"/>
          <w:lang w:val="ru-RU"/>
        </w:rPr>
        <w:t xml:space="preserve">24 </w:t>
      </w:r>
      <w:r w:rsidR="003335EF" w:rsidRPr="00544AE2">
        <w:rPr>
          <w:sz w:val="28"/>
          <w:szCs w:val="28"/>
        </w:rPr>
        <w:t>годы</w:t>
      </w:r>
      <w:r w:rsidR="003335EF">
        <w:rPr>
          <w:sz w:val="28"/>
          <w:szCs w:val="28"/>
        </w:rPr>
        <w:t>»</w:t>
      </w:r>
    </w:p>
    <w:p w:rsidR="003335EF" w:rsidRPr="003335EF" w:rsidRDefault="003335EF" w:rsidP="003335EF">
      <w:pPr>
        <w:ind w:firstLine="709"/>
        <w:jc w:val="both"/>
        <w:rPr>
          <w:sz w:val="28"/>
          <w:szCs w:val="28"/>
        </w:rPr>
      </w:pPr>
      <w:r w:rsidRPr="003335EF">
        <w:rPr>
          <w:sz w:val="28"/>
          <w:szCs w:val="28"/>
        </w:rPr>
        <w:t xml:space="preserve"> </w:t>
      </w:r>
    </w:p>
    <w:p w:rsidR="003335EF" w:rsidRPr="003335EF" w:rsidRDefault="003335EF" w:rsidP="003335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335EF">
        <w:rPr>
          <w:color w:val="000000"/>
          <w:sz w:val="28"/>
          <w:szCs w:val="28"/>
        </w:rPr>
        <w:t>В соответствии с Федеральным законом от 06.10.2003 № 131-ФЗ</w:t>
      </w:r>
      <w:r>
        <w:rPr>
          <w:color w:val="000000"/>
          <w:sz w:val="28"/>
          <w:szCs w:val="28"/>
        </w:rPr>
        <w:t xml:space="preserve"> </w:t>
      </w:r>
      <w:r w:rsidRPr="003335EF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3335EF">
        <w:rPr>
          <w:color w:val="000000"/>
          <w:sz w:val="28"/>
          <w:szCs w:val="28"/>
        </w:rPr>
        <w:t>Федерации», Федеральным законом от 10.12.1995 № 196-ФЗ «О безопасности</w:t>
      </w:r>
    </w:p>
    <w:p w:rsidR="003335EF" w:rsidRPr="003335EF" w:rsidRDefault="003335EF" w:rsidP="003335EF">
      <w:pPr>
        <w:shd w:val="clear" w:color="auto" w:fill="FFFFFF"/>
        <w:jc w:val="both"/>
        <w:rPr>
          <w:color w:val="000000"/>
          <w:sz w:val="28"/>
          <w:szCs w:val="28"/>
        </w:rPr>
      </w:pPr>
      <w:r w:rsidRPr="003335EF">
        <w:rPr>
          <w:color w:val="000000"/>
          <w:sz w:val="28"/>
          <w:szCs w:val="28"/>
        </w:rPr>
        <w:t>дорожного движения», руководствуясь</w:t>
      </w:r>
      <w:r>
        <w:rPr>
          <w:color w:val="000000"/>
          <w:sz w:val="28"/>
          <w:szCs w:val="28"/>
        </w:rPr>
        <w:t xml:space="preserve"> Уставом муниципального образования Алексеевский сельсовет</w:t>
      </w:r>
      <w:r w:rsidRPr="003335EF">
        <w:rPr>
          <w:color w:val="000000"/>
          <w:sz w:val="28"/>
          <w:szCs w:val="28"/>
        </w:rPr>
        <w:t>,</w:t>
      </w:r>
      <w:r w:rsidRPr="003335EF">
        <w:rPr>
          <w:sz w:val="28"/>
          <w:szCs w:val="28"/>
        </w:rPr>
        <w:t xml:space="preserve"> ПОСТАНОВЛЯЮ:</w:t>
      </w:r>
    </w:p>
    <w:p w:rsidR="003335EF" w:rsidRDefault="003335EF" w:rsidP="003335EF">
      <w:pPr>
        <w:ind w:firstLine="567"/>
        <w:jc w:val="both"/>
        <w:rPr>
          <w:sz w:val="28"/>
          <w:szCs w:val="28"/>
        </w:rPr>
      </w:pPr>
      <w:r w:rsidRPr="003335EF">
        <w:rPr>
          <w:sz w:val="28"/>
          <w:szCs w:val="28"/>
        </w:rPr>
        <w:t xml:space="preserve">1. Утвердить  муниципальную программу «Формирование законопослушного поведения участников дорожного движения  </w:t>
      </w:r>
      <w:r>
        <w:rPr>
          <w:sz w:val="28"/>
          <w:szCs w:val="28"/>
        </w:rPr>
        <w:t>в муниципальном образовании Алексеевский сельсовет</w:t>
      </w:r>
      <w:r w:rsidRPr="003335EF">
        <w:rPr>
          <w:sz w:val="28"/>
          <w:szCs w:val="28"/>
        </w:rPr>
        <w:t xml:space="preserve"> на 20</w:t>
      </w:r>
      <w:r w:rsidR="000E36C6">
        <w:rPr>
          <w:sz w:val="28"/>
          <w:szCs w:val="28"/>
        </w:rPr>
        <w:t>23</w:t>
      </w:r>
      <w:r w:rsidRPr="003335EF">
        <w:rPr>
          <w:sz w:val="28"/>
          <w:szCs w:val="28"/>
        </w:rPr>
        <w:t>-202</w:t>
      </w:r>
      <w:r w:rsidR="000E36C6">
        <w:rPr>
          <w:sz w:val="28"/>
          <w:szCs w:val="28"/>
        </w:rPr>
        <w:t>4</w:t>
      </w:r>
      <w:r w:rsidRPr="003335EF">
        <w:rPr>
          <w:sz w:val="28"/>
          <w:szCs w:val="28"/>
        </w:rPr>
        <w:t xml:space="preserve"> годы» (прилагается).</w:t>
      </w:r>
    </w:p>
    <w:p w:rsidR="003335EF" w:rsidRPr="003335EF" w:rsidRDefault="003335EF" w:rsidP="003335EF">
      <w:pPr>
        <w:ind w:firstLine="567"/>
        <w:jc w:val="both"/>
        <w:rPr>
          <w:sz w:val="28"/>
          <w:szCs w:val="28"/>
        </w:rPr>
      </w:pPr>
      <w:r w:rsidRPr="003335EF">
        <w:rPr>
          <w:sz w:val="28"/>
          <w:szCs w:val="28"/>
        </w:rPr>
        <w:t>2</w:t>
      </w:r>
      <w:r w:rsidR="00BA2075" w:rsidRPr="003335E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BA2075" w:rsidRPr="003335EF" w:rsidRDefault="003335EF" w:rsidP="003335EF">
      <w:pPr>
        <w:ind w:firstLine="567"/>
        <w:jc w:val="both"/>
        <w:rPr>
          <w:sz w:val="28"/>
          <w:szCs w:val="28"/>
        </w:rPr>
      </w:pPr>
      <w:r w:rsidRPr="003335EF">
        <w:rPr>
          <w:sz w:val="28"/>
          <w:szCs w:val="28"/>
        </w:rPr>
        <w:t>3</w:t>
      </w:r>
      <w:r w:rsidR="00BA2075" w:rsidRPr="003335EF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BA2075" w:rsidRPr="005E6E80" w:rsidRDefault="003335EF" w:rsidP="003335E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A2075" w:rsidRPr="005E6E8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BA2075" w:rsidRPr="005E6E80" w:rsidRDefault="00BA2075" w:rsidP="003335EF">
      <w:pPr>
        <w:jc w:val="both"/>
        <w:rPr>
          <w:sz w:val="28"/>
          <w:szCs w:val="28"/>
        </w:rPr>
      </w:pPr>
    </w:p>
    <w:p w:rsidR="00BA2075" w:rsidRPr="005E6E80" w:rsidRDefault="00BA2075" w:rsidP="003335EF">
      <w:pPr>
        <w:jc w:val="both"/>
        <w:rPr>
          <w:sz w:val="28"/>
          <w:szCs w:val="28"/>
        </w:rPr>
      </w:pPr>
    </w:p>
    <w:p w:rsidR="00BA2075" w:rsidRPr="001F417E" w:rsidRDefault="000E36C6" w:rsidP="00BA207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F7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086F73">
        <w:rPr>
          <w:sz w:val="28"/>
          <w:szCs w:val="28"/>
        </w:rPr>
        <w:t xml:space="preserve"> </w:t>
      </w:r>
      <w:r w:rsidR="00BA2075">
        <w:rPr>
          <w:sz w:val="28"/>
          <w:szCs w:val="28"/>
        </w:rPr>
        <w:t xml:space="preserve">Алексеевского сельсовета                          </w:t>
      </w:r>
      <w:r>
        <w:rPr>
          <w:sz w:val="28"/>
          <w:szCs w:val="28"/>
        </w:rPr>
        <w:t xml:space="preserve">           </w:t>
      </w:r>
      <w:r w:rsidR="00086F73">
        <w:rPr>
          <w:sz w:val="28"/>
          <w:szCs w:val="28"/>
        </w:rPr>
        <w:t xml:space="preserve">  </w:t>
      </w:r>
      <w:r>
        <w:rPr>
          <w:sz w:val="28"/>
          <w:szCs w:val="28"/>
        </w:rPr>
        <w:t>М.В. Романченко</w:t>
      </w:r>
    </w:p>
    <w:p w:rsidR="006D6B22" w:rsidRPr="00822F2E" w:rsidRDefault="006D6B22" w:rsidP="00822F2E">
      <w:pPr>
        <w:jc w:val="both"/>
        <w:rPr>
          <w:sz w:val="28"/>
          <w:szCs w:val="28"/>
        </w:rPr>
      </w:pPr>
    </w:p>
    <w:p w:rsidR="00642EA7" w:rsidRDefault="00642EA7" w:rsidP="00822F2E">
      <w:pPr>
        <w:jc w:val="both"/>
        <w:rPr>
          <w:sz w:val="28"/>
          <w:szCs w:val="28"/>
        </w:rPr>
      </w:pPr>
    </w:p>
    <w:p w:rsidR="00BA2075" w:rsidRDefault="00BA2075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F22F83" w:rsidRDefault="00F22F83" w:rsidP="006D3181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086F73" w:rsidRDefault="00086F73" w:rsidP="006D3181">
      <w:pPr>
        <w:spacing w:before="100" w:beforeAutospacing="1" w:after="100" w:afterAutospacing="1"/>
        <w:jc w:val="center"/>
      </w:pPr>
      <w:r>
        <w:rPr>
          <w:b/>
          <w:bCs/>
          <w:sz w:val="26"/>
          <w:szCs w:val="26"/>
        </w:rPr>
        <w:t>ПАСПОРТ  ПРОГРАММЫ</w:t>
      </w:r>
    </w:p>
    <w:tbl>
      <w:tblPr>
        <w:tblW w:w="907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/>
      </w:tblPr>
      <w:tblGrid>
        <w:gridCol w:w="2835"/>
        <w:gridCol w:w="6240"/>
      </w:tblGrid>
      <w:tr w:rsidR="00086F73" w:rsidTr="0041562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Полное наименование Программы</w:t>
            </w:r>
          </w:p>
        </w:tc>
        <w:tc>
          <w:tcPr>
            <w:tcW w:w="6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spacing w:beforeAutospacing="1" w:afterAutospacing="1"/>
            </w:pPr>
            <w:r>
              <w:rPr>
                <w:color w:val="000000"/>
              </w:rPr>
              <w:t>«</w:t>
            </w:r>
            <w:r>
              <w:t xml:space="preserve">Формирование законопослушного поведения участников дорожного движения на территории </w:t>
            </w:r>
            <w:r w:rsidR="002466FB">
              <w:t>Алексеевского</w:t>
            </w:r>
            <w:r>
              <w:t xml:space="preserve"> сельсовета </w:t>
            </w:r>
            <w:r>
              <w:rPr>
                <w:shd w:val="clear" w:color="auto" w:fill="FFFFFF"/>
              </w:rPr>
              <w:t>на 20</w:t>
            </w:r>
            <w:r w:rsidR="000E36C6">
              <w:rPr>
                <w:shd w:val="clear" w:color="auto" w:fill="FFFFFF"/>
              </w:rPr>
              <w:t>23</w:t>
            </w:r>
            <w:r>
              <w:rPr>
                <w:shd w:val="clear" w:color="auto" w:fill="FFFFFF"/>
              </w:rPr>
              <w:t>-202</w:t>
            </w:r>
            <w:r w:rsidR="000E36C6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 годы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Основание для разработки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86F73">
            <w:pPr>
              <w:numPr>
                <w:ilvl w:val="0"/>
                <w:numId w:val="3"/>
              </w:numPr>
              <w:spacing w:beforeAutospacing="1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86F73" w:rsidRDefault="00086F73" w:rsidP="00086F73">
            <w:pPr>
              <w:numPr>
                <w:ilvl w:val="0"/>
                <w:numId w:val="3"/>
              </w:numPr>
            </w:pPr>
            <w:r>
              <w:t>Устав  муниципального образования  Алексеевский сельсовет;</w:t>
            </w:r>
          </w:p>
          <w:p w:rsidR="00086F73" w:rsidRDefault="00086F73" w:rsidP="00086F73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Постановление Правительства Российской Федерации от 25.12.2015 № 1440;</w:t>
            </w:r>
          </w:p>
          <w:p w:rsidR="00086F73" w:rsidRDefault="00086F73" w:rsidP="00086F73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Федеральный Закон Российской Федерации от 10.12.95г. № 196-ФЗ «О безопасности дорожного движения»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Заказчик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86F73">
            <w:pPr>
              <w:spacing w:beforeAutospacing="1" w:afterAutospacing="1"/>
            </w:pPr>
            <w:r>
              <w:t xml:space="preserve">Администрация Алексеевского сельсовета </w:t>
            </w:r>
          </w:p>
        </w:tc>
      </w:tr>
      <w:tr w:rsidR="00086F73" w:rsidTr="00086F73">
        <w:trPr>
          <w:trHeight w:val="905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Цели и задачи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rPr>
                <w:b/>
                <w:bCs/>
              </w:rPr>
              <w:t xml:space="preserve">Цели </w:t>
            </w:r>
            <w:r>
              <w:t>Программы</w:t>
            </w:r>
          </w:p>
          <w:p w:rsidR="00086F73" w:rsidRDefault="00086F73" w:rsidP="00415629">
            <w:pPr>
              <w:spacing w:beforeAutospacing="1" w:afterAutospacing="1"/>
            </w:pPr>
            <w:r>
              <w:t xml:space="preserve">«Формирование законопослушного поведения участников дорожного движения на территории </w:t>
            </w:r>
            <w:r w:rsidR="002466FB">
              <w:t>Алексеевского</w:t>
            </w:r>
            <w:r>
              <w:t xml:space="preserve"> сельсовета на 20</w:t>
            </w:r>
            <w:r w:rsidR="000E36C6">
              <w:t>23</w:t>
            </w:r>
            <w:r>
              <w:t>-202</w:t>
            </w:r>
            <w:r w:rsidR="000E36C6">
              <w:t>4</w:t>
            </w:r>
            <w:r>
              <w:t xml:space="preserve"> годы»:</w:t>
            </w:r>
          </w:p>
          <w:p w:rsidR="00086F73" w:rsidRDefault="00086F73" w:rsidP="00086F73">
            <w:pPr>
              <w:numPr>
                <w:ilvl w:val="0"/>
                <w:numId w:val="4"/>
              </w:numPr>
              <w:spacing w:beforeAutospacing="1"/>
            </w:pPr>
            <w:r>
              <w:t>сокращение количества дорожно-транспортных происшествий с пострадавшими;</w:t>
            </w:r>
          </w:p>
          <w:p w:rsidR="00086F73" w:rsidRDefault="00086F73" w:rsidP="00086F73">
            <w:pPr>
              <w:numPr>
                <w:ilvl w:val="0"/>
                <w:numId w:val="4"/>
              </w:numPr>
            </w:pPr>
            <w: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86F73" w:rsidRDefault="00086F73" w:rsidP="00086F73">
            <w:pPr>
              <w:numPr>
                <w:ilvl w:val="0"/>
                <w:numId w:val="4"/>
              </w:numPr>
              <w:spacing w:after="200" w:afterAutospacing="1"/>
            </w:pPr>
            <w:r>
              <w:t xml:space="preserve">профилактика детского дорожно-транспортного травматизма на территории </w:t>
            </w:r>
            <w:r w:rsidR="002466FB">
              <w:t>Алексеевского</w:t>
            </w:r>
            <w:r>
              <w:t xml:space="preserve"> сельсовета</w:t>
            </w:r>
          </w:p>
          <w:p w:rsidR="00086F73" w:rsidRDefault="00086F73" w:rsidP="00415629">
            <w:pPr>
              <w:spacing w:beforeAutospacing="1" w:afterAutospacing="1"/>
            </w:pPr>
            <w:r>
              <w:rPr>
                <w:b/>
                <w:bCs/>
              </w:rPr>
              <w:t>Задачи</w:t>
            </w:r>
            <w:r>
              <w:t xml:space="preserve"> Программы</w:t>
            </w:r>
          </w:p>
          <w:p w:rsidR="00086F73" w:rsidRDefault="00086F73" w:rsidP="00415629">
            <w:pPr>
              <w:spacing w:beforeAutospacing="1" w:afterAutospacing="1"/>
            </w:pPr>
            <w:r>
              <w:t>«Формирование законопослушного поведения участников дорожного движения на территории Алексеевского  сельсовета на 20</w:t>
            </w:r>
            <w:r w:rsidR="000E36C6">
              <w:t>23</w:t>
            </w:r>
            <w:r>
              <w:t>-202</w:t>
            </w:r>
            <w:r w:rsidR="000E36C6">
              <w:t>4</w:t>
            </w:r>
            <w:r>
              <w:t xml:space="preserve"> годы»:</w:t>
            </w:r>
          </w:p>
          <w:p w:rsidR="00086F73" w:rsidRDefault="00086F73" w:rsidP="00086F73">
            <w:pPr>
              <w:numPr>
                <w:ilvl w:val="0"/>
                <w:numId w:val="5"/>
              </w:numPr>
              <w:spacing w:beforeAutospacing="1"/>
            </w:pPr>
            <w: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086F73" w:rsidRDefault="00086F73" w:rsidP="00086F73">
            <w:pPr>
              <w:numPr>
                <w:ilvl w:val="0"/>
                <w:numId w:val="5"/>
              </w:numPr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86F73" w:rsidRDefault="00086F73" w:rsidP="00086F73">
            <w:pPr>
              <w:numPr>
                <w:ilvl w:val="0"/>
                <w:numId w:val="5"/>
              </w:numPr>
              <w:spacing w:after="200" w:afterAutospacing="1"/>
            </w:pPr>
            <w:r>
              <w:t> 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 xml:space="preserve">Показатели </w:t>
            </w:r>
            <w:r>
              <w:lastRenderedPageBreak/>
              <w:t>результативности (индикаторы)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86F73">
            <w:pPr>
              <w:numPr>
                <w:ilvl w:val="0"/>
                <w:numId w:val="6"/>
              </w:numPr>
              <w:spacing w:beforeAutospacing="1"/>
            </w:pPr>
            <w:r>
              <w:lastRenderedPageBreak/>
              <w:t>Количество ДТП, с участием несовершеннолетних;</w:t>
            </w:r>
          </w:p>
          <w:p w:rsidR="00086F73" w:rsidRDefault="00086F73" w:rsidP="00086F73">
            <w:pPr>
              <w:numPr>
                <w:ilvl w:val="0"/>
                <w:numId w:val="6"/>
              </w:numPr>
            </w:pPr>
            <w:r>
              <w:lastRenderedPageBreak/>
              <w:t>Число детей погибших в ДТП;</w:t>
            </w:r>
          </w:p>
          <w:p w:rsidR="00086F73" w:rsidRDefault="00086F73" w:rsidP="00086F73">
            <w:pPr>
              <w:numPr>
                <w:ilvl w:val="0"/>
                <w:numId w:val="6"/>
              </w:numPr>
              <w:spacing w:after="200" w:afterAutospacing="1"/>
            </w:pPr>
            <w:r>
              <w:t>Доля учащихся (воспитанников) задействованных в мероприятиях по профилактике ДТП</w:t>
            </w:r>
          </w:p>
        </w:tc>
      </w:tr>
      <w:tr w:rsidR="00086F73" w:rsidTr="00415629">
        <w:trPr>
          <w:trHeight w:val="62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lastRenderedPageBreak/>
              <w:t>Сроки реализации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spacing w:beforeAutospacing="1" w:afterAutospacing="1"/>
            </w:pPr>
            <w:r>
              <w:t>20</w:t>
            </w:r>
            <w:r w:rsidR="000E36C6">
              <w:t>23</w:t>
            </w:r>
            <w:r>
              <w:t>-202</w:t>
            </w:r>
            <w:r w:rsidR="000E36C6">
              <w:t>4</w:t>
            </w:r>
            <w:r>
              <w:t xml:space="preserve"> годы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 xml:space="preserve">Объемы и источники финансирования 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 xml:space="preserve">Общее финансирование на весь период действия Программы составит – 0  тыс. руб., в том числе по годам: 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23</w:t>
            </w:r>
            <w:r>
              <w:t xml:space="preserve"> год – 0 тыс. руб.;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24</w:t>
            </w:r>
            <w:r>
              <w:t xml:space="preserve"> год – 0 тыс. руб.;</w:t>
            </w:r>
          </w:p>
          <w:p w:rsidR="000E36C6" w:rsidRDefault="000E36C6" w:rsidP="00415629">
            <w:pPr>
              <w:spacing w:beforeAutospacing="1" w:afterAutospacing="1"/>
            </w:pPr>
          </w:p>
          <w:p w:rsidR="00086F73" w:rsidRDefault="00086F73" w:rsidP="00415629">
            <w:pPr>
              <w:spacing w:beforeAutospacing="1" w:afterAutospacing="1"/>
            </w:pPr>
            <w:r>
              <w:t>из них за счет средств местного бюджета  0 тыс. руб., в том числе по годам: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23</w:t>
            </w:r>
            <w:r>
              <w:t xml:space="preserve"> год – 0 тыс. руб.;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24</w:t>
            </w:r>
            <w:r>
              <w:t xml:space="preserve"> год – 0 тыс. руб.;</w:t>
            </w:r>
          </w:p>
          <w:p w:rsidR="00086F73" w:rsidRDefault="00086F73" w:rsidP="00415629">
            <w:pPr>
              <w:spacing w:beforeAutospacing="1" w:afterAutospacing="1"/>
            </w:pP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Ожидаемые конечные результаты реализации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rPr>
                <w:color w:val="000000"/>
              </w:rPr>
              <w:t>снижения числа ДТП с пострадавшими;</w:t>
            </w:r>
            <w:r>
              <w:rPr>
                <w:color w:val="000000"/>
              </w:rPr>
              <w:br/>
              <w:t>снижение числа погибших в ДТП;</w:t>
            </w:r>
            <w:r>
              <w:rPr>
                <w:color w:val="000000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086F73" w:rsidRDefault="00086F73" w:rsidP="00086F73">
      <w:pPr>
        <w:spacing w:beforeAutospacing="1" w:afterAutospacing="1"/>
        <w:jc w:val="center"/>
      </w:pPr>
      <w:r>
        <w:rPr>
          <w:b/>
          <w:bCs/>
        </w:rPr>
        <w:t xml:space="preserve">   1. Характеристика проблемы и обоснование необходимости ее решения программным методом</w:t>
      </w:r>
    </w:p>
    <w:p w:rsidR="00086F73" w:rsidRDefault="00086F73" w:rsidP="00086F73">
      <w:pPr>
        <w:spacing w:beforeAutospacing="1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pacing w:val="2"/>
          <w:shd w:val="clear" w:color="auto" w:fill="FFFFFF"/>
        </w:rPr>
        <w:t>Основные понятия и термины, используемые в Программе:</w:t>
      </w:r>
    </w:p>
    <w:p w:rsidR="00086F73" w:rsidRDefault="00086F73" w:rsidP="00086F73">
      <w:pPr>
        <w:jc w:val="both"/>
      </w:pPr>
      <w:r>
        <w:rPr>
          <w:b/>
          <w:bCs/>
        </w:rPr>
        <w:t xml:space="preserve">дорожное движение </w:t>
      </w:r>
      <w: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86F73" w:rsidRDefault="00086F73" w:rsidP="00086F73">
      <w:pPr>
        <w:jc w:val="both"/>
      </w:pPr>
      <w:r>
        <w:rPr>
          <w:b/>
          <w:bCs/>
        </w:rPr>
        <w:t>безопасность дорожного движения</w:t>
      </w:r>
      <w: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86F73" w:rsidRDefault="00086F73" w:rsidP="00086F73">
      <w:pPr>
        <w:jc w:val="both"/>
      </w:pPr>
      <w:r>
        <w:rPr>
          <w:b/>
          <w:bCs/>
        </w:rPr>
        <w:t>дорожно-транспортное происшествие</w:t>
      </w:r>
      <w: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86F73" w:rsidRDefault="00086F73" w:rsidP="00086F73">
      <w:pPr>
        <w:jc w:val="both"/>
      </w:pPr>
      <w:r>
        <w:rPr>
          <w:b/>
          <w:bCs/>
        </w:rPr>
        <w:t>обеспечение безопасности дорожного движения</w:t>
      </w:r>
      <w: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086F73" w:rsidRDefault="00086F73" w:rsidP="00086F73">
      <w:pPr>
        <w:jc w:val="both"/>
      </w:pPr>
      <w:r>
        <w:rPr>
          <w:b/>
          <w:bCs/>
        </w:rPr>
        <w:t>участник дорожного движения</w:t>
      </w:r>
      <w: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86F73" w:rsidRDefault="00086F73" w:rsidP="00086F73">
      <w:pPr>
        <w:jc w:val="both"/>
      </w:pPr>
      <w:r>
        <w:rPr>
          <w:b/>
          <w:bCs/>
        </w:rPr>
        <w:t>организация дорожного движения</w:t>
      </w:r>
      <w: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086F73" w:rsidRDefault="00086F73" w:rsidP="00086F73">
      <w:pPr>
        <w:jc w:val="both"/>
      </w:pPr>
      <w:r>
        <w:rPr>
          <w:b/>
          <w:bCs/>
        </w:rPr>
        <w:t>транспортное средство (далее - ТС)</w:t>
      </w:r>
      <w: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086F73" w:rsidRDefault="00086F73" w:rsidP="00086F73">
      <w:pPr>
        <w:jc w:val="both"/>
      </w:pPr>
      <w:r>
        <w:t xml:space="preserve">  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</w:t>
      </w:r>
      <w:r>
        <w:lastRenderedPageBreak/>
        <w:t>политики, обозначенные в Поручении Президента Российской Федерации от 11.04.2016 № Пр-637ГС.</w:t>
      </w:r>
    </w:p>
    <w:p w:rsidR="00086F73" w:rsidRDefault="00086F73" w:rsidP="00086F73">
      <w:pPr>
        <w:jc w:val="both"/>
      </w:pPr>
      <w:r>
        <w:t xml:space="preserve">   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086F73" w:rsidRDefault="00086F73" w:rsidP="00086F73">
      <w:pPr>
        <w:jc w:val="both"/>
      </w:pPr>
      <w:r>
        <w:t xml:space="preserve">   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086F73" w:rsidRDefault="00086F73" w:rsidP="00086F73">
      <w:pPr>
        <w:jc w:val="both"/>
      </w:pPr>
      <w:r>
        <w:t xml:space="preserve">   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поселения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транспортного потока.</w:t>
      </w:r>
    </w:p>
    <w:p w:rsidR="00086F73" w:rsidRDefault="00086F73" w:rsidP="00086F73">
      <w:pPr>
        <w:jc w:val="both"/>
      </w:pPr>
      <w:r>
        <w:t xml:space="preserve">     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086F73" w:rsidRDefault="00086F73" w:rsidP="00086F73">
      <w:pPr>
        <w:jc w:val="both"/>
      </w:pPr>
      <w:r>
        <w:t>- финансовые риски, связанные с недостаточным уровнем бюджетного финансирования;</w:t>
      </w:r>
    </w:p>
    <w:p w:rsidR="00086F73" w:rsidRDefault="00086F73" w:rsidP="00086F73">
      <w:pPr>
        <w:jc w:val="both"/>
      </w:pPr>
      <w:r>
        <w:t>- нормативные правовые риски - непринятие или несвоевременное принятие необходимых нормативных актов;</w:t>
      </w:r>
    </w:p>
    <w:p w:rsidR="00086F73" w:rsidRDefault="00086F73" w:rsidP="00086F73">
      <w:pPr>
        <w:jc w:val="both"/>
      </w:pPr>
      <w:r>
        <w:t>- организационные и управленческие риски - слабая координация действий исполнителей подпрограмм, в результате, которых могут возникнуть 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086F73" w:rsidRDefault="00086F73" w:rsidP="00086F73">
      <w:pPr>
        <w:jc w:val="both"/>
      </w:pPr>
      <w:r>
        <w:t xml:space="preserve">    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086F73" w:rsidRDefault="00086F73" w:rsidP="00086F73">
      <w:pPr>
        <w:jc w:val="both"/>
      </w:pPr>
      <w:r>
        <w:t xml:space="preserve">  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086F73" w:rsidRDefault="00086F73" w:rsidP="00086F73">
      <w:pPr>
        <w:jc w:val="both"/>
      </w:pPr>
      <w:r>
        <w:t>1) мониторинг хода реализации мероприятий подпрограммы;</w:t>
      </w:r>
    </w:p>
    <w:p w:rsidR="00086F73" w:rsidRDefault="00086F73" w:rsidP="00086F73">
      <w:pPr>
        <w:jc w:val="both"/>
      </w:pPr>
      <w:r>
        <w:t>2) широкое привлечение общественности к реализации и оценке результатов реализации подпрограммы;</w:t>
      </w:r>
    </w:p>
    <w:p w:rsidR="00086F73" w:rsidRDefault="00086F73" w:rsidP="00086F73">
      <w:pPr>
        <w:jc w:val="both"/>
      </w:pPr>
      <w:r>
        <w:t>3) обеспечение публичности промежуточных отчетов и годовых докладов о ходе реализации подпрограммы.</w:t>
      </w:r>
    </w:p>
    <w:p w:rsidR="00086F73" w:rsidRDefault="00086F73" w:rsidP="00086F73">
      <w:pPr>
        <w:jc w:val="both"/>
      </w:pPr>
      <w:r>
        <w:t xml:space="preserve">   Ожидаемый эффект от реализации Программы «Формирование законопослушного поведения участников дорожного движения на территории Алексеевский сельсовет на 2018-2022» обеспечение безопасности дорожного движения,  сокращение количества дорожно-транспортных происшествий с пострадавшими.</w:t>
      </w:r>
    </w:p>
    <w:p w:rsidR="00086F73" w:rsidRDefault="00086F73" w:rsidP="00086F73">
      <w:pPr>
        <w:jc w:val="both"/>
      </w:pPr>
      <w:r w:rsidRPr="000954BA">
        <w:rPr>
          <w:rFonts w:ascii="Calibri" w:hAnsi="Calibri"/>
        </w:rPr>
        <w:pict>
          <v:rect id="shape_0" o:spid="_x0000_s1026" style="position:absolute;left:0;text-align:left;margin-left:0;margin-top:0;width:467.7pt;height:1.45pt;z-index:251655168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  <w:outlineLvl w:val="1"/>
        <w:rPr>
          <w:b/>
          <w:bCs/>
          <w:sz w:val="36"/>
          <w:szCs w:val="36"/>
        </w:rPr>
      </w:pPr>
      <w:r>
        <w:rPr>
          <w:b/>
          <w:bCs/>
        </w:rPr>
        <w:t>2. Цели, задачи Программы</w:t>
      </w:r>
    </w:p>
    <w:p w:rsidR="00086F73" w:rsidRDefault="00086F73" w:rsidP="00086F73">
      <w:pPr>
        <w:jc w:val="both"/>
      </w:pPr>
      <w:r>
        <w:t>Цели, задачи и целевые показатели реализации Программы приведены в приложении № 1 к настоящей Программе.</w:t>
      </w:r>
    </w:p>
    <w:p w:rsidR="00086F73" w:rsidRDefault="00086F73" w:rsidP="00086F73">
      <w:pPr>
        <w:jc w:val="both"/>
      </w:pPr>
      <w:r w:rsidRPr="000954BA">
        <w:rPr>
          <w:rFonts w:ascii="Calibri" w:hAnsi="Calibri"/>
        </w:rPr>
        <w:pict>
          <v:rect id="_x0000_s1027" style="position:absolute;left:0;text-align:left;margin-left:0;margin-top:0;width:467.7pt;height:1.45pt;z-index:251656192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  <w:outlineLvl w:val="0"/>
        <w:rPr>
          <w:b/>
          <w:bCs/>
          <w:kern w:val="2"/>
          <w:sz w:val="48"/>
          <w:szCs w:val="48"/>
        </w:rPr>
      </w:pPr>
      <w:r>
        <w:rPr>
          <w:b/>
          <w:bCs/>
          <w:kern w:val="2"/>
        </w:rPr>
        <w:t>3. Перечень программных мероприятий</w:t>
      </w:r>
    </w:p>
    <w:p w:rsidR="00086F73" w:rsidRDefault="00086F73" w:rsidP="00086F73">
      <w:pPr>
        <w:jc w:val="both"/>
      </w:pPr>
      <w:r>
        <w:t>План мероприятий по выполнению Программы приведен в приложении   № 2 к настоящей Программе. (см. ниже)</w:t>
      </w:r>
    </w:p>
    <w:p w:rsidR="00086F73" w:rsidRDefault="00086F73" w:rsidP="00086F73">
      <w:pPr>
        <w:jc w:val="both"/>
      </w:pPr>
      <w:r w:rsidRPr="000954BA">
        <w:rPr>
          <w:rFonts w:ascii="Calibri" w:hAnsi="Calibri"/>
        </w:rPr>
        <w:pict>
          <v:rect id="_x0000_s1028" style="position:absolute;left:0;text-align:left;margin-left:0;margin-top:0;width:467.7pt;height:1.45pt;z-index:251657216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  <w:outlineLvl w:val="1"/>
        <w:rPr>
          <w:b/>
          <w:bCs/>
          <w:sz w:val="36"/>
          <w:szCs w:val="36"/>
        </w:rPr>
      </w:pPr>
      <w:r>
        <w:rPr>
          <w:b/>
          <w:bCs/>
        </w:rPr>
        <w:t>4. Ресурсное обеспечение Программы</w:t>
      </w:r>
    </w:p>
    <w:p w:rsidR="00086F73" w:rsidRDefault="00086F73" w:rsidP="00086F73">
      <w:pPr>
        <w:jc w:val="both"/>
      </w:pPr>
      <w:r>
        <w:lastRenderedPageBreak/>
        <w:t xml:space="preserve">Общее финансирование на весь период действия Программы составит – 0  тыс. руб., в том числе по годам: </w:t>
      </w:r>
    </w:p>
    <w:p w:rsidR="00086F73" w:rsidRDefault="00086F73" w:rsidP="00086F73">
      <w:pPr>
        <w:jc w:val="both"/>
      </w:pPr>
      <w:r>
        <w:t>- 202</w:t>
      </w:r>
      <w:r w:rsidR="000E36C6">
        <w:t>3</w:t>
      </w:r>
      <w:r>
        <w:t xml:space="preserve"> год – 0тыс. руб.;</w:t>
      </w:r>
    </w:p>
    <w:p w:rsidR="00086F73" w:rsidRDefault="00086F73" w:rsidP="00086F73">
      <w:pPr>
        <w:jc w:val="both"/>
      </w:pPr>
      <w:r>
        <w:t>- 202</w:t>
      </w:r>
      <w:r w:rsidR="000E36C6">
        <w:t>4</w:t>
      </w:r>
      <w:r>
        <w:t xml:space="preserve"> год – 0 тыс. руб.. </w:t>
      </w:r>
    </w:p>
    <w:p w:rsidR="00086F73" w:rsidRDefault="00086F73" w:rsidP="00086F73">
      <w:pPr>
        <w:jc w:val="both"/>
      </w:pPr>
      <w:r>
        <w:t>из них за счет средств местного бюджета  0 тыс. руб., в том числе по годам:</w:t>
      </w:r>
    </w:p>
    <w:p w:rsidR="00086F73" w:rsidRDefault="00086F73" w:rsidP="00086F73">
      <w:pPr>
        <w:jc w:val="both"/>
      </w:pPr>
      <w:r>
        <w:t>- 20</w:t>
      </w:r>
      <w:r w:rsidR="000E36C6">
        <w:t>23</w:t>
      </w:r>
      <w:r>
        <w:t xml:space="preserve"> год – 0 тыс. руб.;</w:t>
      </w:r>
    </w:p>
    <w:p w:rsidR="00086F73" w:rsidRDefault="00086F73" w:rsidP="00086F73">
      <w:pPr>
        <w:jc w:val="both"/>
      </w:pPr>
      <w:r>
        <w:t>- 20</w:t>
      </w:r>
      <w:r w:rsidR="000E36C6">
        <w:t>24</w:t>
      </w:r>
      <w:r>
        <w:t xml:space="preserve"> год – 0 тыс. руб.;</w:t>
      </w:r>
    </w:p>
    <w:p w:rsidR="00086F73" w:rsidRDefault="00086F73" w:rsidP="00086F73">
      <w:pPr>
        <w:jc w:val="both"/>
      </w:pPr>
      <w:r w:rsidRPr="000954BA">
        <w:rPr>
          <w:rFonts w:ascii="Calibri" w:hAnsi="Calibri"/>
        </w:rPr>
        <w:pict>
          <v:rect id="_x0000_s1029" style="position:absolute;left:0;text-align:left;margin-left:0;margin-top:0;width:467.7pt;height:1.45pt;z-index:251658240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</w:pPr>
      <w:r>
        <w:rPr>
          <w:b/>
          <w:bCs/>
        </w:rPr>
        <w:t>5. Механизм реализации Программы</w:t>
      </w:r>
    </w:p>
    <w:p w:rsidR="00086F73" w:rsidRDefault="00086F73" w:rsidP="00086F73">
      <w:pPr>
        <w:jc w:val="both"/>
      </w:pPr>
      <w:r>
        <w:t xml:space="preserve">Исполнители Программы – администрация </w:t>
      </w:r>
      <w:r w:rsidR="002466FB">
        <w:t>Алексеевского</w:t>
      </w:r>
      <w:r>
        <w:t xml:space="preserve"> сельсовета осуществляет: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финансирование мероприятий Программы из местного бюджета в объемах, предусмотренных Программой;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разработку и утверждение в установленном порядке проектно-сметной документации;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по итогам реализации Программы до 01 февраля следующего за отчетным годом представляется отчет об исполнении мероприятий программы.</w:t>
      </w:r>
    </w:p>
    <w:p w:rsidR="00086F73" w:rsidRDefault="00086F73" w:rsidP="00086F73">
      <w:pPr>
        <w:jc w:val="both"/>
      </w:pPr>
      <w:r w:rsidRPr="000954BA">
        <w:rPr>
          <w:rFonts w:ascii="Calibri" w:hAnsi="Calibri"/>
        </w:rPr>
        <w:pict>
          <v:rect id="_x0000_s1030" style="position:absolute;left:0;text-align:left;margin-left:0;margin-top:0;width:467.7pt;height:1.45pt;z-index:251659264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</w:pPr>
      <w:r>
        <w:br/>
      </w:r>
      <w:r>
        <w:rPr>
          <w:b/>
          <w:bCs/>
          <w:color w:val="000000"/>
        </w:rPr>
        <w:t>6. Ожидаемые результаты реализации Программы,</w:t>
      </w:r>
      <w:r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>возможные формы и методы оценки ее эффективности</w:t>
      </w:r>
    </w:p>
    <w:p w:rsidR="00086F73" w:rsidRDefault="00086F73" w:rsidP="00086F73">
      <w:pPr>
        <w:jc w:val="both"/>
      </w:pPr>
      <w:r>
        <w:br/>
      </w:r>
      <w:r>
        <w:rPr>
          <w:b/>
          <w:bCs/>
        </w:rPr>
        <w:t>      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</w:t>
      </w:r>
      <w:r>
        <w:t>.</w:t>
      </w:r>
      <w:r>
        <w:br/>
        <w:t xml:space="preserve">      Целью Программы является снижение аварийности на территории Алексеевского сельсовета и сокращение в 2022 году к минимуму  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 </w:t>
      </w:r>
    </w:p>
    <w:p w:rsidR="00086F73" w:rsidRDefault="00086F73" w:rsidP="00086F73">
      <w:pPr>
        <w:jc w:val="both"/>
      </w:pPr>
      <w: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086F73" w:rsidRDefault="00086F73" w:rsidP="00086F73">
      <w:pPr>
        <w:jc w:val="both"/>
      </w:pPr>
      <w:r>
        <w:t xml:space="preserve">   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086F73" w:rsidRDefault="00086F73" w:rsidP="00086F73">
      <w:pPr>
        <w:jc w:val="both"/>
      </w:pPr>
      <w:r w:rsidRPr="000954BA">
        <w:rPr>
          <w:rFonts w:ascii="Calibri" w:hAnsi="Calibri"/>
        </w:rPr>
        <w:pict>
          <v:rect id="_x0000_s1031" style="position:absolute;left:0;text-align:left;margin-left:0;margin-top:0;width:467.7pt;height:1.45pt;z-index:251660288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/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  <w:sectPr w:rsidR="00086F73" w:rsidSect="000E36C6">
          <w:pgSz w:w="11906" w:h="16838"/>
          <w:pgMar w:top="142" w:right="851" w:bottom="1134" w:left="1701" w:header="708" w:footer="708" w:gutter="0"/>
          <w:cols w:space="708"/>
          <w:docGrid w:linePitch="360"/>
        </w:sectPr>
      </w:pPr>
    </w:p>
    <w:p w:rsidR="00086F73" w:rsidRDefault="00086F73" w:rsidP="00086F73">
      <w:pPr>
        <w:autoSpaceDE w:val="0"/>
        <w:jc w:val="right"/>
      </w:pPr>
      <w:r>
        <w:lastRenderedPageBreak/>
        <w:t>Приложение № 1</w:t>
      </w:r>
    </w:p>
    <w:p w:rsidR="00086F73" w:rsidRDefault="00086F73" w:rsidP="00086F73">
      <w:pPr>
        <w:autoSpaceDE w:val="0"/>
        <w:jc w:val="right"/>
      </w:pPr>
      <w:r>
        <w:t>к муниципальной программе</w:t>
      </w:r>
    </w:p>
    <w:p w:rsidR="00086F73" w:rsidRDefault="00086F73" w:rsidP="00086F73">
      <w:pPr>
        <w:autoSpaceDE w:val="0"/>
        <w:jc w:val="right"/>
      </w:pPr>
      <w:r>
        <w:t>«Формирование законопослушного поведения</w:t>
      </w:r>
    </w:p>
    <w:p w:rsidR="00086F73" w:rsidRDefault="00086F73" w:rsidP="00086F73">
      <w:pPr>
        <w:autoSpaceDE w:val="0"/>
        <w:jc w:val="right"/>
      </w:pPr>
      <w:r>
        <w:t xml:space="preserve"> участников дорожного движения </w:t>
      </w:r>
    </w:p>
    <w:p w:rsidR="00086F73" w:rsidRDefault="00086F73" w:rsidP="00086F73">
      <w:pPr>
        <w:autoSpaceDE w:val="0"/>
        <w:jc w:val="right"/>
      </w:pPr>
      <w:r>
        <w:t>на территории Алексеевского сельсовета на 20</w:t>
      </w:r>
      <w:r w:rsidR="000E36C6">
        <w:t>23</w:t>
      </w:r>
      <w:r>
        <w:t>-20</w:t>
      </w:r>
      <w:r w:rsidR="000E36C6">
        <w:t>24</w:t>
      </w:r>
      <w:r>
        <w:t xml:space="preserve"> годы»</w:t>
      </w:r>
    </w:p>
    <w:p w:rsidR="00086F73" w:rsidRDefault="00086F73" w:rsidP="00086F73">
      <w:pPr>
        <w:jc w:val="center"/>
        <w:rPr>
          <w:sz w:val="28"/>
          <w:szCs w:val="28"/>
        </w:rPr>
      </w:pPr>
    </w:p>
    <w:p w:rsidR="00086F73" w:rsidRDefault="00086F73" w:rsidP="00086F73">
      <w:pPr>
        <w:autoSpaceDE w:val="0"/>
        <w:jc w:val="center"/>
      </w:pPr>
      <w:r>
        <w:rPr>
          <w:b/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086F73" w:rsidRDefault="00086F73" w:rsidP="00086F73">
      <w:pPr>
        <w:autoSpaceDE w:val="0"/>
        <w:jc w:val="center"/>
        <w:rPr>
          <w:b/>
          <w:sz w:val="28"/>
          <w:szCs w:val="28"/>
        </w:rPr>
      </w:pPr>
    </w:p>
    <w:tbl>
      <w:tblPr>
        <w:tblW w:w="15235" w:type="dxa"/>
        <w:tblInd w:w="-320" w:type="dxa"/>
        <w:tblLayout w:type="fixed"/>
        <w:tblLook w:val="0000"/>
      </w:tblPr>
      <w:tblGrid>
        <w:gridCol w:w="1007"/>
        <w:gridCol w:w="4292"/>
        <w:gridCol w:w="1260"/>
        <w:gridCol w:w="918"/>
        <w:gridCol w:w="1134"/>
        <w:gridCol w:w="993"/>
        <w:gridCol w:w="850"/>
        <w:gridCol w:w="866"/>
        <w:gridCol w:w="3915"/>
      </w:tblGrid>
      <w:tr w:rsidR="00086F73" w:rsidTr="00086F73">
        <w:trPr>
          <w:trHeight w:val="38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</w:tr>
      <w:tr w:rsidR="00086F73" w:rsidTr="00086F73">
        <w:trPr>
          <w:trHeight w:val="380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0E36C6">
            <w:pPr>
              <w:autoSpaceDE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0E36C6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0E36C6">
            <w:pPr>
              <w:autoSpaceDE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0E36C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0E36C6">
            <w:pPr>
              <w:autoSpaceDE w:val="0"/>
              <w:jc w:val="center"/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</w:tr>
      <w:tr w:rsidR="00086F73" w:rsidTr="00086F73">
        <w:trPr>
          <w:trHeight w:val="33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1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  <w:r>
              <w:t>Цель 1 «Сокращение количества дорожно-транспортных происшествий с пострадавшими»</w:t>
            </w:r>
          </w:p>
        </w:tc>
      </w:tr>
      <w:tr w:rsidR="00086F73" w:rsidTr="00086F73">
        <w:trPr>
          <w:trHeight w:val="40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2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  <w:r>
              <w:t>Задача 1 «Предупреждение опасного поведения участников дорожного движения»</w:t>
            </w: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both"/>
            </w:pPr>
            <w:r>
              <w:rPr>
                <w:u w:val="single"/>
              </w:rPr>
              <w:t>Целевой показатель 1</w:t>
            </w:r>
            <w:r>
              <w:t xml:space="preserve">. </w:t>
            </w:r>
          </w:p>
          <w:p w:rsidR="00086F73" w:rsidRDefault="00086F73" w:rsidP="00415629">
            <w:pPr>
              <w:autoSpaceDE w:val="0"/>
              <w:jc w:val="both"/>
            </w:pPr>
            <w:r>
              <w:t>Количество ДТП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pStyle w:val="ConsPlusCell"/>
              <w:ind w:left="-35"/>
            </w:pPr>
            <w:r>
              <w:rPr>
                <w:sz w:val="24"/>
                <w:szCs w:val="24"/>
                <w:u w:val="single"/>
              </w:rPr>
              <w:t>Целевой показатель 2.</w:t>
            </w:r>
            <w:r>
              <w:rPr>
                <w:sz w:val="24"/>
                <w:szCs w:val="24"/>
              </w:rPr>
              <w:t xml:space="preserve"> </w:t>
            </w:r>
          </w:p>
          <w:p w:rsidR="00086F73" w:rsidRDefault="00086F73" w:rsidP="00415629">
            <w:pPr>
              <w:pStyle w:val="ConsPlusCell"/>
              <w:ind w:left="-35"/>
            </w:pPr>
            <w:r>
              <w:rPr>
                <w:sz w:val="24"/>
                <w:szCs w:val="24"/>
                <w:highlight w:val="white"/>
              </w:rPr>
              <w:t>Число  погибших в ДТП.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</w:pP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5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</w:pPr>
            <w:r>
              <w:t>Цель 2</w:t>
            </w:r>
            <w:r>
              <w:rPr>
                <w:sz w:val="28"/>
                <w:szCs w:val="28"/>
              </w:rPr>
              <w:t xml:space="preserve"> </w:t>
            </w:r>
            <w:r>
              <w:t>«Повышение уровня правового воспитания участников дорожного движения, культуры их поведения»</w:t>
            </w:r>
          </w:p>
        </w:tc>
      </w:tr>
      <w:tr w:rsidR="00086F73" w:rsidTr="00086F73">
        <w:trPr>
          <w:trHeight w:val="106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6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both"/>
            </w:pPr>
            <w: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7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both"/>
            </w:pPr>
            <w: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  <w:r>
              <w:rPr>
                <w:u w:val="single"/>
              </w:rPr>
              <w:t>Целевой показатель 1</w:t>
            </w:r>
            <w:r>
              <w:t xml:space="preserve">. </w:t>
            </w:r>
          </w:p>
          <w:p w:rsidR="00086F73" w:rsidRDefault="00086F73" w:rsidP="00415629">
            <w:pPr>
              <w:autoSpaceDE w:val="0"/>
            </w:pPr>
            <w:r>
              <w:t>Доля населения,  задействованного в мероприятиях по профилактике ДТП</w:t>
            </w:r>
          </w:p>
          <w:p w:rsidR="00086F73" w:rsidRDefault="00086F73" w:rsidP="00415629">
            <w:pPr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autoSpaceDE w:val="0"/>
              <w:jc w:val="center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pStyle w:val="ConsPlusCell"/>
            </w:pPr>
          </w:p>
        </w:tc>
      </w:tr>
    </w:tbl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BF4899" w:rsidRDefault="00BF4899" w:rsidP="00086F73">
      <w:pPr>
        <w:autoSpaceDE w:val="0"/>
        <w:jc w:val="right"/>
      </w:pPr>
    </w:p>
    <w:p w:rsidR="00BF4899" w:rsidRDefault="00BF4899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  <w:r>
        <w:t>Приложение № 2</w:t>
      </w:r>
    </w:p>
    <w:p w:rsidR="00086F73" w:rsidRDefault="00086F73" w:rsidP="00086F73">
      <w:pPr>
        <w:autoSpaceDE w:val="0"/>
        <w:jc w:val="right"/>
      </w:pPr>
      <w:r>
        <w:t>к муниципальной программе</w:t>
      </w:r>
    </w:p>
    <w:p w:rsidR="00086F73" w:rsidRDefault="00086F73" w:rsidP="00086F73">
      <w:pPr>
        <w:autoSpaceDE w:val="0"/>
        <w:jc w:val="right"/>
      </w:pPr>
      <w:r>
        <w:t>«Формирование законопослушного поведения</w:t>
      </w:r>
    </w:p>
    <w:p w:rsidR="00086F73" w:rsidRDefault="00086F73" w:rsidP="00086F73">
      <w:pPr>
        <w:autoSpaceDE w:val="0"/>
        <w:jc w:val="right"/>
      </w:pPr>
      <w:r>
        <w:t xml:space="preserve"> участников дорожного движения </w:t>
      </w:r>
    </w:p>
    <w:p w:rsidR="00086F73" w:rsidRDefault="00086F73" w:rsidP="00086F73">
      <w:pPr>
        <w:autoSpaceDE w:val="0"/>
        <w:jc w:val="right"/>
      </w:pPr>
      <w:r>
        <w:t xml:space="preserve">на территории </w:t>
      </w:r>
      <w:r w:rsidR="002466FB">
        <w:t>Алексеевского</w:t>
      </w:r>
      <w:r>
        <w:t xml:space="preserve"> сельсовета на 20</w:t>
      </w:r>
      <w:r w:rsidR="000E36C6">
        <w:t>23</w:t>
      </w:r>
      <w:r>
        <w:t>-202</w:t>
      </w:r>
      <w:r w:rsidR="000E36C6">
        <w:t>4</w:t>
      </w:r>
      <w:r>
        <w:t xml:space="preserve"> годы»</w:t>
      </w:r>
    </w:p>
    <w:p w:rsidR="00086F73" w:rsidRDefault="00086F73" w:rsidP="00086F73">
      <w:pPr>
        <w:autoSpaceDE w:val="0"/>
        <w:jc w:val="center"/>
        <w:rPr>
          <w:b/>
          <w:sz w:val="28"/>
          <w:szCs w:val="28"/>
        </w:rPr>
      </w:pPr>
    </w:p>
    <w:p w:rsidR="00086F73" w:rsidRDefault="00086F73" w:rsidP="00086F73">
      <w:pPr>
        <w:autoSpaceDE w:val="0"/>
        <w:jc w:val="center"/>
      </w:pPr>
      <w:r>
        <w:rPr>
          <w:b/>
          <w:sz w:val="28"/>
          <w:szCs w:val="28"/>
        </w:rPr>
        <w:t>План мероприятий по выполнению муниципальной программы</w:t>
      </w:r>
    </w:p>
    <w:p w:rsidR="00086F73" w:rsidRDefault="00086F73" w:rsidP="00086F73">
      <w:pPr>
        <w:autoSpaceDE w:val="0"/>
        <w:jc w:val="center"/>
        <w:rPr>
          <w:b/>
          <w:sz w:val="20"/>
          <w:szCs w:val="20"/>
        </w:rPr>
      </w:pPr>
    </w:p>
    <w:p w:rsidR="00086F73" w:rsidRDefault="00086F73" w:rsidP="00086F73">
      <w:pPr>
        <w:rPr>
          <w:b/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888"/>
        <w:gridCol w:w="5668"/>
        <w:gridCol w:w="1559"/>
        <w:gridCol w:w="1560"/>
        <w:gridCol w:w="1417"/>
        <w:gridCol w:w="1418"/>
        <w:gridCol w:w="1417"/>
        <w:gridCol w:w="1428"/>
      </w:tblGrid>
      <w:tr w:rsidR="00086F73" w:rsidTr="00415629">
        <w:trPr>
          <w:trHeight w:val="315"/>
          <w:tblHeader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 xml:space="preserve">№ </w:t>
            </w:r>
            <w:r>
              <w:br/>
              <w:t>строки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Наименование мероприятия/ Источники расходов на финансирование</w:t>
            </w:r>
          </w:p>
        </w:tc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86F73" w:rsidTr="00415629">
        <w:trPr>
          <w:trHeight w:val="485"/>
          <w:tblHeader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20</w:t>
            </w:r>
            <w:r w:rsidR="000E36C6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20</w:t>
            </w:r>
            <w:r w:rsidR="000E36C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15"/>
          <w:tblHeader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bookmarkStart w:id="0" w:name="sub_191"/>
            <w:bookmarkEnd w:id="0"/>
            <w: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74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r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266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r>
              <w:rPr>
                <w:i/>
                <w:u w:val="single"/>
              </w:rPr>
              <w:t>Мероприятие 1</w:t>
            </w:r>
            <w:r>
              <w:rPr>
                <w:u w:val="single"/>
              </w:rPr>
              <w:t xml:space="preserve">. </w:t>
            </w:r>
          </w:p>
          <w:p w:rsidR="00086F73" w:rsidRDefault="00086F73" w:rsidP="00415629">
            <w: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r>
              <w:rPr>
                <w:i/>
                <w:u w:val="single"/>
              </w:rPr>
              <w:t xml:space="preserve">Мероприятие 2. </w:t>
            </w:r>
          </w:p>
          <w:p w:rsidR="00086F73" w:rsidRDefault="00086F73" w:rsidP="00415629">
            <w: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snapToGrid w:val="0"/>
              <w:jc w:val="center"/>
            </w:pPr>
          </w:p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i/>
                <w:u w:val="single"/>
              </w:rPr>
              <w:t xml:space="preserve">Мероприятие 3. </w:t>
            </w:r>
          </w:p>
          <w:p w:rsidR="00086F73" w:rsidRDefault="00086F73" w:rsidP="00415629">
            <w: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u w:val="single"/>
              </w:rPr>
              <w:t>Мероприятие 4</w:t>
            </w:r>
            <w:r>
              <w:t>.</w:t>
            </w:r>
          </w:p>
          <w:p w:rsidR="00086F73" w:rsidRDefault="00086F73" w:rsidP="00415629">
            <w:r>
              <w:t xml:space="preserve">Модернизация пешеходных переходов, </w:t>
            </w:r>
            <w:r>
              <w:lastRenderedPageBreak/>
              <w:t xml:space="preserve">прилегающих непосредственно к дошкольным и общеобразовательным учреждениям, общественным организациям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snapToGrid w:val="0"/>
              <w:jc w:val="center"/>
            </w:pPr>
          </w:p>
          <w:p w:rsidR="00086F73" w:rsidRDefault="00086F73" w:rsidP="00415629">
            <w:pPr>
              <w:jc w:val="center"/>
            </w:pPr>
          </w:p>
          <w:p w:rsidR="00086F73" w:rsidRDefault="00086F73" w:rsidP="00415629">
            <w:pPr>
              <w:jc w:val="center"/>
            </w:pPr>
            <w: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u w:val="single"/>
              </w:rPr>
              <w:t>Мероприятие 5.</w:t>
            </w:r>
          </w:p>
          <w:p w:rsidR="00086F73" w:rsidRDefault="00086F73" w:rsidP="00415629">
            <w: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u w:val="single"/>
              </w:rPr>
              <w:t>Мероприятие 6.</w:t>
            </w:r>
          </w:p>
          <w:p w:rsidR="00086F73" w:rsidRDefault="00086F73" w:rsidP="00415629">
            <w: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</w:tbl>
    <w:p w:rsidR="00086F73" w:rsidRDefault="00086F73" w:rsidP="00822F2E">
      <w:pPr>
        <w:jc w:val="both"/>
        <w:rPr>
          <w:sz w:val="28"/>
          <w:szCs w:val="28"/>
        </w:rPr>
      </w:pPr>
    </w:p>
    <w:sectPr w:rsidR="00086F73" w:rsidSect="00086F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E45DA"/>
    <w:multiLevelType w:val="multilevel"/>
    <w:tmpl w:val="036EC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F4ADF"/>
    <w:multiLevelType w:val="multilevel"/>
    <w:tmpl w:val="37A4F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D6B22"/>
    <w:rsid w:val="00086F73"/>
    <w:rsid w:val="000D613D"/>
    <w:rsid w:val="000E36C6"/>
    <w:rsid w:val="002466FB"/>
    <w:rsid w:val="003335EF"/>
    <w:rsid w:val="00377FB8"/>
    <w:rsid w:val="003C4DAC"/>
    <w:rsid w:val="00415629"/>
    <w:rsid w:val="00642EA7"/>
    <w:rsid w:val="00691378"/>
    <w:rsid w:val="006D3181"/>
    <w:rsid w:val="006D6B22"/>
    <w:rsid w:val="006E03A7"/>
    <w:rsid w:val="00822F2E"/>
    <w:rsid w:val="00923F7D"/>
    <w:rsid w:val="00AA1541"/>
    <w:rsid w:val="00BA2075"/>
    <w:rsid w:val="00BF4899"/>
    <w:rsid w:val="00C64093"/>
    <w:rsid w:val="00CD3B08"/>
    <w:rsid w:val="00D14353"/>
    <w:rsid w:val="00D33136"/>
    <w:rsid w:val="00F2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B2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A207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4D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A2075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link w:val="1"/>
    <w:rsid w:val="003335E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335EF"/>
    <w:pPr>
      <w:shd w:val="clear" w:color="auto" w:fill="FFFFFF"/>
      <w:spacing w:line="0" w:lineRule="atLeast"/>
      <w:ind w:hanging="1680"/>
    </w:pPr>
    <w:rPr>
      <w:sz w:val="27"/>
      <w:szCs w:val="27"/>
      <w:lang/>
    </w:rPr>
  </w:style>
  <w:style w:type="character" w:customStyle="1" w:styleId="a6">
    <w:name w:val="Подпись к таблице_"/>
    <w:link w:val="a7"/>
    <w:rsid w:val="003335EF"/>
    <w:rPr>
      <w:sz w:val="27"/>
      <w:szCs w:val="27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335EF"/>
    <w:pPr>
      <w:shd w:val="clear" w:color="auto" w:fill="FFFFFF"/>
      <w:spacing w:line="0" w:lineRule="atLeast"/>
    </w:pPr>
    <w:rPr>
      <w:sz w:val="27"/>
      <w:szCs w:val="27"/>
      <w:lang/>
    </w:rPr>
  </w:style>
  <w:style w:type="character" w:customStyle="1" w:styleId="6">
    <w:name w:val="Основной текст (6)_"/>
    <w:link w:val="60"/>
    <w:rsid w:val="003335EF"/>
    <w:rPr>
      <w:sz w:val="23"/>
      <w:szCs w:val="23"/>
      <w:shd w:val="clear" w:color="auto" w:fill="FFFFFF"/>
    </w:rPr>
  </w:style>
  <w:style w:type="character" w:customStyle="1" w:styleId="695pt">
    <w:name w:val="Основной текст (6) + 9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60">
    <w:name w:val="Основной текст (6)"/>
    <w:basedOn w:val="a"/>
    <w:link w:val="6"/>
    <w:rsid w:val="003335EF"/>
    <w:pPr>
      <w:shd w:val="clear" w:color="auto" w:fill="FFFFFF"/>
      <w:spacing w:line="0" w:lineRule="atLeast"/>
    </w:pPr>
    <w:rPr>
      <w:sz w:val="23"/>
      <w:szCs w:val="23"/>
      <w:lang/>
    </w:rPr>
  </w:style>
  <w:style w:type="character" w:customStyle="1" w:styleId="6135pt">
    <w:name w:val="Основной текст (6) + 13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link w:val="90"/>
    <w:rsid w:val="003335EF"/>
    <w:rPr>
      <w:sz w:val="25"/>
      <w:szCs w:val="25"/>
      <w:shd w:val="clear" w:color="auto" w:fill="FFFFFF"/>
    </w:rPr>
  </w:style>
  <w:style w:type="character" w:customStyle="1" w:styleId="6125pt">
    <w:name w:val="Основной текст (6) + 12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">
    <w:name w:val="Основной текст + 12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90">
    <w:name w:val="Основной текст (9)"/>
    <w:basedOn w:val="a"/>
    <w:link w:val="9"/>
    <w:rsid w:val="003335EF"/>
    <w:pPr>
      <w:shd w:val="clear" w:color="auto" w:fill="FFFFFF"/>
      <w:spacing w:line="230" w:lineRule="exact"/>
      <w:jc w:val="both"/>
    </w:pPr>
    <w:rPr>
      <w:sz w:val="25"/>
      <w:szCs w:val="25"/>
      <w:lang/>
    </w:rPr>
  </w:style>
  <w:style w:type="paragraph" w:customStyle="1" w:styleId="ConsPlusCell">
    <w:name w:val="ConsPlusCell"/>
    <w:rsid w:val="00086F73"/>
    <w:pPr>
      <w:widowControl w:val="0"/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B3D8-09F9-4858-98FC-0B4A557C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2022-04-20T04:48:00Z</cp:lastPrinted>
  <dcterms:created xsi:type="dcterms:W3CDTF">2022-04-20T04:52:00Z</dcterms:created>
  <dcterms:modified xsi:type="dcterms:W3CDTF">2022-04-20T04:52:00Z</dcterms:modified>
</cp:coreProperties>
</file>