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64" w:rsidRP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002A64" w:rsidRP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002A64" w:rsidRP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921" w:rsidRPr="00002A64" w:rsidRDefault="008A5921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00.00.2021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02A64">
        <w:rPr>
          <w:rFonts w:ascii="Times New Roman" w:eastAsia="Times New Roman" w:hAnsi="Times New Roman" w:cs="Times New Roman"/>
          <w:sz w:val="28"/>
          <w:szCs w:val="28"/>
        </w:rPr>
        <w:t>Алексеевка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</w:p>
    <w:p w:rsid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921" w:rsidRPr="00002A64" w:rsidRDefault="008A5921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Default="00002A64" w:rsidP="00002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оплате</w:t>
      </w:r>
    </w:p>
    <w:p w:rsidR="00002A64" w:rsidRDefault="00002A64" w:rsidP="00002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труда работников администрации </w:t>
      </w:r>
    </w:p>
    <w:p w:rsidR="00002A64" w:rsidRDefault="00002A64" w:rsidP="00002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Алексеевского сельсовета, не</w:t>
      </w:r>
    </w:p>
    <w:p w:rsidR="00002A64" w:rsidRDefault="00002A64" w:rsidP="00002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02A64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proofErr w:type="gramEnd"/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лицами, замещающими </w:t>
      </w:r>
    </w:p>
    <w:p w:rsidR="00002A64" w:rsidRDefault="00002A64" w:rsidP="00002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должности и </w:t>
      </w:r>
    </w:p>
    <w:p w:rsidR="00002A64" w:rsidRPr="00002A64" w:rsidRDefault="00002A64" w:rsidP="00002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службы.</w:t>
      </w:r>
    </w:p>
    <w:p w:rsidR="00002A64" w:rsidRPr="00002A64" w:rsidRDefault="00002A64" w:rsidP="00002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Трудовым Кодексом Российской Федерации, статьей 86 Бюджетного кодекса Российской Федерации, статьей 53 Федерального закона от 06.10.2003 N 131-ФЗ "Об общих принципах организации местного самоуправления в Российской Федерации", Законом Красноярского края от 29.10.2009 № 9-3864 «О новых системах оплаты труда работников краевых государственных бюджетных и казенных учреждений», на основании Устава муниципального образования Алексеевский сельсовет, ПОСТАНОВЛЯЮ:</w:t>
      </w:r>
      <w:proofErr w:type="gramEnd"/>
    </w:p>
    <w:p w:rsidR="00002A64" w:rsidRPr="00002A64" w:rsidRDefault="00002A64" w:rsidP="00002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оплате труда работников администрации Алексеевского сельсовета, не 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являющихся лицами, замещающими муниципальные должности и должности муниципальной службы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1.</w:t>
      </w:r>
    </w:p>
    <w:p w:rsidR="00002A64" w:rsidRPr="00002A64" w:rsidRDefault="00002A64" w:rsidP="00002A64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остановления возложить на главного бухгалтера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Чуприянову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</w:t>
      </w:r>
    </w:p>
    <w:p w:rsidR="00002A64" w:rsidRPr="00002A64" w:rsidRDefault="00002A64" w:rsidP="00002A64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3 Постановление вступает в силу со дня его опубликования в газете «Алексеевские вести».</w:t>
      </w:r>
    </w:p>
    <w:p w:rsidR="00002A64" w:rsidRPr="00002A64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Романченко М.В.</w:t>
      </w:r>
    </w:p>
    <w:p w:rsidR="00002A64" w:rsidRPr="00002A64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883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0"/>
        <w:gridCol w:w="4233"/>
      </w:tblGrid>
      <w:tr w:rsidR="00002A64" w:rsidRPr="00002A64" w:rsidTr="001D4FFB">
        <w:trPr>
          <w:tblCellSpacing w:w="0" w:type="dxa"/>
        </w:trPr>
        <w:tc>
          <w:tcPr>
            <w:tcW w:w="8883" w:type="dxa"/>
            <w:gridSpan w:val="2"/>
            <w:hideMark/>
          </w:tcPr>
          <w:p w:rsidR="001D4FFB" w:rsidRDefault="001D4FFB" w:rsidP="00002A6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FFB" w:rsidRDefault="001D4FFB" w:rsidP="00002A6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№1</w:t>
            </w:r>
          </w:p>
          <w:p w:rsidR="001D4FFB" w:rsidRDefault="001D4FFB" w:rsidP="00002A6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002A64" w:rsidRPr="00002A64" w:rsidRDefault="00002A64" w:rsidP="00002A6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002A64" w:rsidRDefault="00002A64" w:rsidP="00002A6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</w:t>
            </w: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1D4FFB" w:rsidRPr="00002A64" w:rsidRDefault="001D4FFB" w:rsidP="001D4F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ПРОЕКТ                           </w:t>
            </w:r>
          </w:p>
        </w:tc>
      </w:tr>
      <w:tr w:rsidR="00002A64" w:rsidRPr="00002A64" w:rsidTr="001D4FFB">
        <w:trPr>
          <w:gridAfter w:val="1"/>
          <w:wAfter w:w="4233" w:type="dxa"/>
          <w:tblCellSpacing w:w="0" w:type="dxa"/>
        </w:trPr>
        <w:tc>
          <w:tcPr>
            <w:tcW w:w="4650" w:type="dxa"/>
            <w:hideMark/>
          </w:tcPr>
          <w:p w:rsidR="00002A64" w:rsidRPr="00002A64" w:rsidRDefault="00002A64" w:rsidP="00002A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2A64" w:rsidRPr="00002A64" w:rsidRDefault="00002A64" w:rsidP="00002A64">
      <w:pPr>
        <w:spacing w:after="0" w:line="240" w:lineRule="auto"/>
        <w:ind w:firstLine="902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об оплате труда работников администрации</w:t>
      </w:r>
    </w:p>
    <w:p w:rsidR="00002A64" w:rsidRP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Алексеевского</w:t>
      </w:r>
      <w:r w:rsidRPr="00002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сельсовета, не </w:t>
      </w:r>
      <w:proofErr w:type="gramStart"/>
      <w:r w:rsidRPr="00002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являющихся</w:t>
      </w:r>
      <w:proofErr w:type="gramEnd"/>
      <w:r w:rsidRPr="00002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лицами, замещающими муниципальные должности и должности муниципальной службы</w:t>
      </w:r>
    </w:p>
    <w:p w:rsidR="00002A64" w:rsidRP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ОБЩИЕ ПОЛОЖЕНИЯ</w:t>
      </w:r>
    </w:p>
    <w:p w:rsidR="00002A64" w:rsidRPr="00002A64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об оплате труда работников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Алексеевского 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сельсовета,</w:t>
      </w:r>
      <w:r w:rsidRPr="00002A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являющихся лицами, замещающими муниципальные должности и должности муниципальной службы (далее – работники) 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>определяет условия оплаты труда таких работников.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1.2. Положение об оплате труда включает в себя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элементы оплаты труда: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002A64" w:rsidRPr="00002A64" w:rsidRDefault="00002A64" w:rsidP="00002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- виды выплат компенсационного характера;</w:t>
      </w:r>
    </w:p>
    <w:p w:rsidR="00002A64" w:rsidRPr="00002A64" w:rsidRDefault="00002A64" w:rsidP="00002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- виды выплат стимулирующего характера,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размеры и условия их осуществления;</w:t>
      </w:r>
    </w:p>
    <w:p w:rsidR="00002A64" w:rsidRPr="00002A64" w:rsidRDefault="00002A64" w:rsidP="00002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1.3. Р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аботникам в пределах утвержденного фонда оплаты труда осуществляется выплата единовременной материальной помощи.</w:t>
      </w:r>
    </w:p>
    <w:p w:rsidR="00002A64" w:rsidRPr="00002A64" w:rsidRDefault="00002A64" w:rsidP="00002A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2. РАЗМЕРЫ ОКЛАДОВ (ДОЛЖНОСТНЫХ ОКЛАДОВ), СТАВОК ЗАРАБОТНОЙ ПЛАТЫ</w:t>
      </w:r>
    </w:p>
    <w:p w:rsidR="00002A64" w:rsidRDefault="00002A64" w:rsidP="0000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Главой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Алексеевского 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служащих".</w:t>
      </w:r>
      <w:proofErr w:type="gramEnd"/>
    </w:p>
    <w:p w:rsidR="008A5921" w:rsidRPr="00002A64" w:rsidRDefault="008A5921" w:rsidP="0000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4"/>
        <w:gridCol w:w="3003"/>
        <w:gridCol w:w="3953"/>
      </w:tblGrid>
      <w:tr w:rsidR="00002A64" w:rsidRPr="00002A64" w:rsidTr="00002A64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Квалификационные группы (уровни)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002A64" w:rsidRPr="00002A64" w:rsidTr="00002A64">
        <w:trPr>
          <w:tblCellSpacing w:w="0" w:type="dxa"/>
        </w:trPr>
        <w:tc>
          <w:tcPr>
            <w:tcW w:w="93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002A64" w:rsidP="00002A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первого уровня"</w:t>
            </w:r>
          </w:p>
        </w:tc>
      </w:tr>
      <w:tr w:rsidR="00002A64" w:rsidRPr="00002A64" w:rsidTr="00002A64">
        <w:trPr>
          <w:trHeight w:val="225"/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002A64" w:rsidP="00002A6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002A64" w:rsidP="00002A6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военного комиссариата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002A64" w:rsidP="00002A6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3511,0</w:t>
            </w:r>
          </w:p>
        </w:tc>
      </w:tr>
    </w:tbl>
    <w:p w:rsidR="00002A64" w:rsidRPr="00002A64" w:rsidRDefault="00002A64" w:rsidP="0000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2.2. Минимальные размеры окладов (должностных окладов), ставок заработной платы по должностям общеотраслевых профессий рабочих устанавливаются Главой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Алексеевского 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рабочих".</w:t>
      </w:r>
    </w:p>
    <w:p w:rsidR="00002A64" w:rsidRPr="00002A64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4"/>
        <w:gridCol w:w="398"/>
        <w:gridCol w:w="2605"/>
        <w:gridCol w:w="444"/>
        <w:gridCol w:w="3509"/>
      </w:tblGrid>
      <w:tr w:rsidR="00002A64" w:rsidRPr="00002A64" w:rsidTr="00002A64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группы (уровни)</w:t>
            </w:r>
          </w:p>
        </w:tc>
        <w:tc>
          <w:tcPr>
            <w:tcW w:w="2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002A64" w:rsidRPr="00002A64" w:rsidTr="00002A64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002A64" w:rsidP="00002A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рабочий первого уровня"</w:t>
            </w:r>
          </w:p>
        </w:tc>
      </w:tr>
      <w:tr w:rsidR="00002A64" w:rsidRPr="00002A64" w:rsidTr="00002A64">
        <w:trPr>
          <w:trHeight w:val="495"/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34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3016,0</w:t>
            </w:r>
          </w:p>
        </w:tc>
      </w:tr>
      <w:tr w:rsidR="00002A64" w:rsidRPr="00002A64" w:rsidTr="00002A64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002A64" w:rsidP="00002A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рабочий второго уровня "</w:t>
            </w:r>
          </w:p>
        </w:tc>
      </w:tr>
      <w:tr w:rsidR="00002A64" w:rsidRPr="00002A64" w:rsidTr="00002A64">
        <w:trPr>
          <w:tblCellSpacing w:w="0" w:type="dxa"/>
        </w:trPr>
        <w:tc>
          <w:tcPr>
            <w:tcW w:w="29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002A64" w:rsidRPr="00002A64" w:rsidRDefault="00002A64" w:rsidP="00002A6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2A64" w:rsidRPr="00002A64" w:rsidRDefault="00002A64" w:rsidP="00002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A64">
              <w:rPr>
                <w:rFonts w:ascii="Times New Roman" w:eastAsia="Times New Roman" w:hAnsi="Times New Roman" w:cs="Times New Roman"/>
                <w:sz w:val="28"/>
                <w:szCs w:val="28"/>
              </w:rPr>
              <w:t>3511,0</w:t>
            </w:r>
          </w:p>
        </w:tc>
      </w:tr>
    </w:tbl>
    <w:p w:rsidR="00002A64" w:rsidRPr="00002A64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3. ВИДЫ ВЫПЛАТ КОМПЕНСАЦИОННОГО ХАРАКТЕРА</w:t>
      </w:r>
    </w:p>
    <w:p w:rsidR="00002A64" w:rsidRPr="00002A64" w:rsidRDefault="00002A64" w:rsidP="00002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3.1. Работникам предоставляются следующие выплаты компенсационного характера: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lastRenderedPageBreak/>
        <w:t>выплаты работникам, занятым на тяжелых работах, работах с вредными и (или) опасными и иными особыми условиями труда;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Выплаты работникам, занятым на тяжелых работах, работах с вредными и (или) опасными и иными особыми условиями труда, устанавливаются Главой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Алексеевского 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в порядке, установленном статьёй 372 Трудового кодекса Российской Федерации, в размере до 24 процентов от оклада (должностного оклада), ставки заработной платы.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доплату за совмещение профессий (должностей);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доплату за расширение зон обслуживания;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доплату за работу в ночное время;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доплату за работу в выходные и нерабочие праздничные дни;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доплату за сверхурочную работу.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3.3.1. Размер доплат, указанных в абзацах </w:t>
      </w:r>
      <w:hyperlink r:id="rId5" w:history="1">
        <w:r w:rsidRPr="00002A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2,3,4 пункта 3</w:t>
        </w:r>
      </w:hyperlink>
      <w:r w:rsidRPr="00002A64">
        <w:rPr>
          <w:rFonts w:ascii="Times New Roman" w:eastAsia="Times New Roman" w:hAnsi="Times New Roman" w:cs="Times New Roman"/>
          <w:sz w:val="28"/>
          <w:szCs w:val="28"/>
        </w:rPr>
        <w:t>.3 настоящего Положения, определяется по соглашению сторон трудового договора с учетом содержания и (или) объема дополнительной работы.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3.3.2. Размер доплаты за работу в ночное время составляет 35% оклада (должностного оклада), рассчитанного за час работы, часовой ставки заработной платы, за каждый час работы работника в ночное время.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Ночным считается время с 22 часов вечера до 6 часов утра.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3.3.3. Работникам, привлекавшимся к работе в выходные и нерабочие праздничные дни, устанавливается повышенная оплата в соответствии со статьей 153 Трудового кодекса Российской Федерации.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3.3.4. Работникам, привлекавшимся к сверхурочной работе, устанавливается повышенная оплата в соответствии со статьей 152 Трудового кодекса Российской Федерации.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определенных законодательством Российской Федерации и Красноярского края, к заработной плате работников устанавливается районный коэффициент в размере 30%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в размере до 30%.</w:t>
      </w:r>
      <w:proofErr w:type="gramEnd"/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ВИДЫ, УСЛОВИЯ, РАЗМЕРЫ И ПОРЯДОК ВЫПЛАТЫ СТИМУЛИРУЮЩЕГО ХАРАКТЕРА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4.1. К выплатам стимулирующего характера относятся выплаты, направленные на стимулирование работников к качественным результатам труда, а также поощрение за выполненную работу.</w:t>
      </w:r>
    </w:p>
    <w:p w:rsidR="00002A64" w:rsidRPr="00002A64" w:rsidRDefault="00002A64" w:rsidP="0000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4.2. Работникам устанавливаются следующие выплаты стимулирующего характера:</w:t>
      </w:r>
    </w:p>
    <w:p w:rsidR="00002A64" w:rsidRPr="00002A64" w:rsidRDefault="00002A64" w:rsidP="0000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4.2.1.Выплата за важность выполняемой работы, степень самостоятельности и ответственности при выполнении поставленных задач;</w:t>
      </w:r>
    </w:p>
    <w:p w:rsidR="00002A64" w:rsidRPr="00002A64" w:rsidRDefault="00002A64" w:rsidP="0000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4.2.2.Выплата за интенсивность и высокие результаты работы;</w:t>
      </w:r>
    </w:p>
    <w:p w:rsidR="00002A64" w:rsidRPr="00002A64" w:rsidRDefault="00002A64" w:rsidP="0000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4.2.3.Выплата за качество выполняемых работ;</w:t>
      </w:r>
    </w:p>
    <w:p w:rsidR="00002A64" w:rsidRPr="00002A64" w:rsidRDefault="00002A64" w:rsidP="0000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4.3.Персональные выплаты: 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за квалификационную категорию;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за опыт работы;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за сложность, напряженность и особый режим работы;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- за работу в сельской местности; 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- в целях повышения уровня оплаты труда молодым специалистам; 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в целях обеспечения заработной платы работника на уровне размера;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минимальной заработной платы, </w:t>
      </w:r>
      <w:proofErr w:type="gramStart"/>
      <w:r w:rsidRPr="00002A64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proofErr w:type="gramEnd"/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в Красноярском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A64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002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4.4. Выплаты по итогам работы.</w:t>
      </w:r>
    </w:p>
    <w:p w:rsidR="00002A64" w:rsidRPr="00002A64" w:rsidRDefault="00002A64" w:rsidP="0000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Конкретный размер выплаты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за качество выполняемых работ устанавливается рабочей группой а не Главой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Алексеевского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персонально в отношении конкретного работника с учетом критериев оценки результативности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учреждения, за качество выполняемых работ с целью стимулирования работников на достижение более высоких показателей результатов труда, установленных в Приложении № 1 к настоящему Положению, в абсолютном размере в соответствии с балльной оценкой по формуле: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Ц 1 балла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Бi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исп. раб. врем., (1)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размер выплаты работнику за отчетный период (месяц, квартал, год) по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виду выплат;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балла - цена балла для определения i-го размера выплат работнику за отчетный период (месяц, квартал, год);</w:t>
      </w:r>
    </w:p>
    <w:p w:rsidR="00002A64" w:rsidRPr="00002A64" w:rsidRDefault="00002A64" w:rsidP="00002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количество баллов по результатам оценки результативности и качества труда i-го работника, исчисленное по показателям оценки за отчетный период (месяц, квартал, год) по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виду выплат;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исп. раб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рем. - коэффициент использования рабочего времени работника за отчетный период (месяц, квартал, год);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К. исп. раб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рем. = T факт. / T план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., (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T факт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актически отработанное количество часов (рабочих дней) по должности за отчетный период (месяц, квартал, год);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T план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орма часов (рабочих дней) по должности за отчетный период (месяц, квартал, год);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балла = 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÷ (3)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объем средств фонда оплаты труда, направляемый на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выплат в отчетном периоде;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сумма баллов по работникам, подлежащим оценке за отчетный период, по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виду выплат стимулирующего характера;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количество работников, подлежащих оценке, за отчетный период (месяц, квартал, год);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=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(ФОТ план.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ФОТ штат. - К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РК, (4) 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ФОТ план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онд оплаты труда работников на плановый период (без начислений на выплаты по оплате труда),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ФОТ штат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онд оплаты труда, запланированный в соответствии со штатным расписанием, включающий оплату по окладам (должностным окладам), ставкам заработной платы по основным и совмещаемым должностям, компенсационным выплатам, персональным выплатам,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proofErr w:type="spellEnd"/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омпенсационные выплаты работникам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условиями) за работу в ночное время, расширение зоны обслуживания, увеличение объема выполняемых работ, исполнение обязанностей временно отсутствующего работника, в том числе работника, уходящего в отпуск, без освобождения от основной работы, определенной трудовым договором, за сверхурочную работу, работу в выходные и нерабочие праздничные дни, гарантированные трудовым законодательством и иными нормативными правовыми актами, содержащими нормы трудового права;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компенсационные выплаты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условиями), направляемые в резерв на оплату 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отпусков, в том числе учебных отпусков, выплату пособия за счет работодателя за первые 3 дня временной нетрудоспособности, оплату дней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служебных командировок, материальную помощь;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РК -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proofErr w:type="spell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. = 1 / 12 ФОТ план. (5)</w:t>
      </w:r>
    </w:p>
    <w:p w:rsidR="00002A64" w:rsidRPr="00002A64" w:rsidRDefault="00002A64" w:rsidP="00002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4.6. Объем средств на выплаты стимулирующего характера, за исключением персональных выплат и выплат по итогам работы, устанавливается в начале финансового года и корректируется ежемесячно или ежеквартально на месяц или квартал, следующий за месяцем или кварталом, в котором производилась оценка работы в баллах.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Сложившаяся к концу года экономия фонда оплаты труда, полученная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 не направленный на выплаты стимулирующего характера работников в отчетном периоде, за который производилась оценка качества и результативности труда,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направляется по итогам года на стимулирование труда иных работников администрации.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4.8. Персональные выплаты устанавливаются с учетом квалификационной категории, сложности, напряженности и особого режима работы, опыта работы, работы в сельской местности, в целях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</w:t>
      </w:r>
      <w:proofErr w:type="gramStart"/>
      <w:r w:rsidRPr="00002A64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Pr="00002A64">
        <w:rPr>
          <w:rFonts w:ascii="Times New Roman" w:eastAsia="Times New Roman" w:hAnsi="Times New Roman" w:cs="Times New Roman"/>
          <w:sz w:val="28"/>
          <w:szCs w:val="28"/>
        </w:rPr>
        <w:t>), обеспечения региональной выплаты</w:t>
      </w:r>
      <w:bookmarkStart w:id="0" w:name="sdfootnote1anc"/>
      <w:r w:rsidR="00D61B0E" w:rsidRPr="00002A6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002A64">
        <w:rPr>
          <w:rFonts w:ascii="Times New Roman" w:eastAsia="Times New Roman" w:hAnsi="Times New Roman" w:cs="Times New Roman"/>
          <w:sz w:val="28"/>
          <w:szCs w:val="28"/>
        </w:rPr>
        <w:instrText xml:space="preserve"> HYPERLINK "" \l "sdfootnote1sym" </w:instrText>
      </w:r>
      <w:r w:rsidR="00D61B0E" w:rsidRPr="00002A6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002A64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vertAlign w:val="superscript"/>
        </w:rPr>
        <w:t>1</w:t>
      </w:r>
      <w:r w:rsidR="00D61B0E" w:rsidRPr="00002A6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0"/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4.8.1. Персональные выплаты к окладу (должностному окладу), ставке заработной платы устанавливаются: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а) За квалификационную категорию: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с целью стимулирования работников администрации, к раскрытию их творческого потенциала, профессиональному росту. Размеры выплат устанавливаются в зависимости от квалификационной категории, присвоенной работнику за профессиональное мастерство. Размеры (в процентах от оклада (должностного оклада), ставки заработной платы):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первой категории - 10%;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второй категории - 5%.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б) Водителям легковых и грузовых автомобилей, автобусов за классность. Размеры (в процентах от оклада (должностного оклада), ставки заработной платы):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первого класса - 25%;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второго класса - 10%.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в) За опыт работы работникам учреждений при «отличном» знании и умению использовать в работе компьютер и «Интернет», почетного звания, ведомственного нагрудного знака (значка) в размерах до 30% (в процентах от оклада (должностного оклада), ставки заработной платы.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lastRenderedPageBreak/>
        <w:t>4.8.2. За сложность, напряженность и особый режим работы в размере до 200 % должностного оклада.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4.8.3. За работу в администрации, расположенной в сельской местности, в размере до 30 % от оклада (должностного оклада), ставки заработной платы.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4.8.4. В целях повышения уровня оплаты труда молодым специалистам до 35 лет, впервые окончившим одно из учреждений высшего или среднего профессионального образования и принятым в течение трех лет после окончания учебного заведения на должность, соответствующую специальности, указанной в документе об образовании, в размере 30 % от оклада (должностного оклада), ставки заработной платы. Данная персональная выплата устанавливается сроком на три года с момента заключения трудового договора.</w:t>
      </w:r>
    </w:p>
    <w:p w:rsidR="00002A64" w:rsidRPr="00002A64" w:rsidRDefault="00002A64" w:rsidP="0000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4.9. Выплаты по итогам работы производятся работникам: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4.9.1. Выплаты по итогам работы в виде премирования осуществляются по распоряжению 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Алексеевского 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в пределах бюджетных ассигнований на оплату труда работников администрации. 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4.9.2. Выплаты по итогам работы за период (за месяц, квартал, год) выплачиваются с целью поощрения работников за общие результаты труда по итогам работы.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качественное и добросовестное исполнение работником своих должностных обязанностей, связанной с обеспечением рабочего процесса или уставной деятельности администрации в соответствующем периоде;</w:t>
      </w:r>
    </w:p>
    <w:p w:rsidR="00002A64" w:rsidRPr="00002A64" w:rsidRDefault="00002A64" w:rsidP="00002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достижение высоких результатов в работе за определенный период;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непосредственное участие работника в выполнении важных работ, мероприятий.</w:t>
      </w:r>
    </w:p>
    <w:p w:rsidR="00002A64" w:rsidRPr="00002A64" w:rsidRDefault="00002A64" w:rsidP="00002A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4.9.3. Выплаты по итогам работы за месяц (квартал, год) устанавливаются в размере до 100% от оклада (должностного оклада). Конкретный размер выплат определяться в процентах к окладу (должностному окладу), ставке заработной платы работника.</w:t>
      </w:r>
    </w:p>
    <w:p w:rsidR="00002A64" w:rsidRPr="00002A64" w:rsidRDefault="00002A64" w:rsidP="00002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5. ЕДИНОВРЕМЕННАЯ МАТЕРИАЛЬНАЯ ПОМОЩЬ</w:t>
      </w:r>
    </w:p>
    <w:p w:rsidR="00002A64" w:rsidRPr="00002A64" w:rsidRDefault="00002A64" w:rsidP="00002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5.1. Работникам администрации в пределах утвержденного фонда оплаты труда может осуществляться выплата единовременной материальной помощи.</w:t>
      </w:r>
    </w:p>
    <w:p w:rsidR="00002A64" w:rsidRPr="00002A64" w:rsidRDefault="00002A64" w:rsidP="00002A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5.2. Единовременная материальная помощь работникам </w:t>
      </w:r>
      <w:proofErr w:type="gramStart"/>
      <w:r w:rsidRPr="00002A6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proofErr w:type="gramEnd"/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оказывается по распоряжению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связи с;</w:t>
      </w:r>
    </w:p>
    <w:p w:rsidR="00002A64" w:rsidRPr="00002A64" w:rsidRDefault="00002A64" w:rsidP="00002A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бракосочетанием;</w:t>
      </w:r>
    </w:p>
    <w:p w:rsidR="00002A64" w:rsidRPr="00002A64" w:rsidRDefault="00002A64" w:rsidP="00002A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рождением ребенка;</w:t>
      </w:r>
    </w:p>
    <w:p w:rsidR="00002A64" w:rsidRPr="00002A64" w:rsidRDefault="00002A64" w:rsidP="00002A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- в связи со смертью супруга (супруги) или близких родственников</w:t>
      </w:r>
    </w:p>
    <w:p w:rsidR="00002A64" w:rsidRPr="00002A64" w:rsidRDefault="00002A64" w:rsidP="00002A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(детей, родителей);</w:t>
      </w:r>
    </w:p>
    <w:p w:rsidR="00002A64" w:rsidRPr="00002A64" w:rsidRDefault="00002A64" w:rsidP="008A5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lastRenderedPageBreak/>
        <w:t>- юбилейной датой (55, 60, 65, 70 лет со дня рождения);</w:t>
      </w:r>
    </w:p>
    <w:p w:rsidR="00002A64" w:rsidRPr="00002A64" w:rsidRDefault="00002A64" w:rsidP="008A5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5.3. Размер единовременной материальной помощи, предоставляемой работнику администрации в соответствии с настоящим Положением, не может превышать трёх тысяч рублей по каждому основанию, предусмотренному пунктом 5.2. настоящего Положения в год.</w:t>
      </w:r>
    </w:p>
    <w:p w:rsidR="00002A64" w:rsidRPr="00002A64" w:rsidRDefault="00002A64" w:rsidP="008A59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5.4. Выплата единовременной материальной помощи работникам учреждения производится на основании распоряжения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Алексеевского 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 учетом положений настоящего раздела 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заявлению работника, с приложением подтверждающих документов.</w:t>
      </w:r>
    </w:p>
    <w:p w:rsidR="00002A64" w:rsidRPr="00002A64" w:rsidRDefault="00002A64" w:rsidP="00002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002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6.РАСХОДНЫЕ ОБЯЗАТЕЛЬСТВА</w:t>
      </w:r>
    </w:p>
    <w:p w:rsidR="00002A64" w:rsidRPr="00002A64" w:rsidRDefault="00002A64" w:rsidP="008A5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8A59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6.1. Оплата труда работников администрации осуществляется в соответствии с настоящим Положением и является расходным обязательством муниципального образования – </w:t>
      </w:r>
      <w:r w:rsidR="008A5921">
        <w:rPr>
          <w:rFonts w:ascii="Times New Roman" w:eastAsia="Times New Roman" w:hAnsi="Times New Roman" w:cs="Times New Roman"/>
          <w:sz w:val="28"/>
          <w:szCs w:val="28"/>
        </w:rPr>
        <w:t xml:space="preserve">Алексеевский 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002A64" w:rsidRPr="00002A64" w:rsidRDefault="00002A64" w:rsidP="00002A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Default="00002A64" w:rsidP="00002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>7. ЗАКЛЮЧИТЕЛЬНЫЕ И ПЕРЕХОДНЫЕ ПОЛОЖЕНИЯ</w:t>
      </w:r>
    </w:p>
    <w:p w:rsidR="008A5921" w:rsidRPr="00002A64" w:rsidRDefault="008A5921" w:rsidP="00002A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64" w:rsidRPr="00002A64" w:rsidRDefault="00002A64" w:rsidP="008A59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proofErr w:type="gramStart"/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в соответствии с системой оплаты труда, установленной настоящим Положением, устанавливается работнику при наличии локальных нормативных актов, устанавливающих систему оплаты труда в соответствии с трудовым законодательством, иными нормативными правовыми актами Российской Федерации и Красноярского края, содержащими нормы трудового права, и настоящим Положением. </w:t>
      </w:r>
      <w:proofErr w:type="gramEnd"/>
    </w:p>
    <w:p w:rsidR="00002A64" w:rsidRPr="00002A64" w:rsidRDefault="00002A64" w:rsidP="008A59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proofErr w:type="gramStart"/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переходе на </w:t>
      </w:r>
      <w:r w:rsidRPr="00002A64">
        <w:rPr>
          <w:rFonts w:ascii="Times New Roman" w:eastAsia="Times New Roman" w:hAnsi="Times New Roman" w:cs="Times New Roman"/>
          <w:sz w:val="28"/>
          <w:szCs w:val="28"/>
        </w:rPr>
        <w:t xml:space="preserve">систему оплаты труда, установленную настоящим Положением, </w:t>
      </w:r>
      <w:r w:rsidRPr="00002A6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сохранение гарантированной части заработной платы работников в рамках определения размеров окладов (должностных окладов), ставок заработной платы, компенсационных выплат и стимулирующих выплат в части персональных выплат по новым системам оплаты труда в сумме, не ниже размера заработной платы (без учёта стимулирующих выплат), установленного тарифной системой оплаты труда.</w:t>
      </w:r>
      <w:proofErr w:type="gramEnd"/>
    </w:p>
    <w:p w:rsidR="00122373" w:rsidRDefault="00122373"/>
    <w:sectPr w:rsidR="00122373" w:rsidSect="00002A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E4C"/>
    <w:multiLevelType w:val="multilevel"/>
    <w:tmpl w:val="468C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27AC5"/>
    <w:multiLevelType w:val="multilevel"/>
    <w:tmpl w:val="367EE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30E29"/>
    <w:multiLevelType w:val="multilevel"/>
    <w:tmpl w:val="1144D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02A64"/>
    <w:rsid w:val="00002A64"/>
    <w:rsid w:val="00122373"/>
    <w:rsid w:val="001D4FFB"/>
    <w:rsid w:val="008A5921"/>
    <w:rsid w:val="00D6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A6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02A6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002A64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125C5A4B70D67674D8AA57F1ABF762F624B5EE74F504A9DCF2B1F52ECEB09CADC55909444A81191DA720Y2I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2021-05-12T09:13:00Z</cp:lastPrinted>
  <dcterms:created xsi:type="dcterms:W3CDTF">2021-05-12T08:57:00Z</dcterms:created>
  <dcterms:modified xsi:type="dcterms:W3CDTF">2021-05-12T09:21:00Z</dcterms:modified>
</cp:coreProperties>
</file>