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427249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427249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353A08" w:rsidRDefault="000710DA" w:rsidP="00427249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6210D7">
        <w:rPr>
          <w:rFonts w:ascii="Times New Roman" w:hAnsi="Times New Roman" w:cs="Times New Roman"/>
          <w:b/>
          <w:sz w:val="24"/>
          <w:szCs w:val="24"/>
        </w:rPr>
        <w:t>9</w:t>
      </w:r>
      <w:r w:rsidR="000D6660">
        <w:rPr>
          <w:rFonts w:ascii="Times New Roman" w:hAnsi="Times New Roman" w:cs="Times New Roman"/>
          <w:b/>
          <w:sz w:val="24"/>
          <w:szCs w:val="24"/>
        </w:rPr>
        <w:t>/1</w:t>
      </w:r>
      <w:r w:rsidR="00064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0D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27249">
        <w:rPr>
          <w:rFonts w:ascii="Times New Roman" w:hAnsi="Times New Roman" w:cs="Times New Roman"/>
          <w:b/>
          <w:sz w:val="24"/>
          <w:szCs w:val="24"/>
        </w:rPr>
        <w:t>26</w:t>
      </w:r>
      <w:r w:rsidR="0007072A">
        <w:rPr>
          <w:rFonts w:ascii="Times New Roman" w:hAnsi="Times New Roman" w:cs="Times New Roman"/>
          <w:b/>
          <w:sz w:val="24"/>
          <w:szCs w:val="24"/>
        </w:rPr>
        <w:t>.04</w:t>
      </w:r>
      <w:r w:rsidRPr="000710DA">
        <w:rPr>
          <w:rFonts w:ascii="Times New Roman" w:hAnsi="Times New Roman" w:cs="Times New Roman"/>
          <w:b/>
          <w:sz w:val="24"/>
          <w:szCs w:val="24"/>
        </w:rPr>
        <w:t>.201</w:t>
      </w:r>
      <w:r w:rsidR="003D0848">
        <w:rPr>
          <w:rFonts w:ascii="Times New Roman" w:hAnsi="Times New Roman" w:cs="Times New Roman"/>
          <w:b/>
          <w:sz w:val="24"/>
          <w:szCs w:val="24"/>
        </w:rPr>
        <w:t>9</w:t>
      </w:r>
      <w:r w:rsidRPr="000710D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710DA" w:rsidRPr="000710DA" w:rsidRDefault="000710DA" w:rsidP="0042724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0D6660" w:rsidRDefault="000D6660" w:rsidP="000D6660">
      <w:pPr>
        <w:pStyle w:val="4"/>
        <w:rPr>
          <w:sz w:val="22"/>
          <w:szCs w:val="22"/>
        </w:rPr>
      </w:pPr>
      <w:r w:rsidRPr="000D6660">
        <w:rPr>
          <w:sz w:val="22"/>
          <w:szCs w:val="22"/>
        </w:rPr>
        <w:t>РЕШЕНИЕ</w:t>
      </w:r>
    </w:p>
    <w:p w:rsidR="000D6660" w:rsidRPr="000D6660" w:rsidRDefault="000D6660" w:rsidP="000D6660"/>
    <w:p w:rsidR="000D6660" w:rsidRPr="000D6660" w:rsidRDefault="000D6660" w:rsidP="00D0686C">
      <w:pPr>
        <w:tabs>
          <w:tab w:val="left" w:pos="7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0D6660">
        <w:rPr>
          <w:rFonts w:ascii="Times New Roman" w:hAnsi="Times New Roman" w:cs="Times New Roman"/>
        </w:rPr>
        <w:t>26.04.2019                                      с. Алексеевка                                     № 39-8р</w:t>
      </w:r>
    </w:p>
    <w:p w:rsidR="000D6660" w:rsidRPr="000D6660" w:rsidRDefault="000D6660" w:rsidP="000D6660">
      <w:pPr>
        <w:spacing w:after="0"/>
        <w:rPr>
          <w:rFonts w:ascii="Times New Roman" w:hAnsi="Times New Roman" w:cs="Times New Roman"/>
        </w:rPr>
      </w:pPr>
      <w:r w:rsidRPr="000D6660">
        <w:rPr>
          <w:rFonts w:ascii="Times New Roman" w:hAnsi="Times New Roman" w:cs="Times New Roman"/>
        </w:rPr>
        <w:t xml:space="preserve"> Об утверждении отчета</w:t>
      </w:r>
    </w:p>
    <w:p w:rsidR="000D6660" w:rsidRPr="000D6660" w:rsidRDefault="000D6660" w:rsidP="000D6660">
      <w:pPr>
        <w:spacing w:after="0"/>
        <w:rPr>
          <w:rFonts w:ascii="Times New Roman" w:hAnsi="Times New Roman" w:cs="Times New Roman"/>
        </w:rPr>
      </w:pPr>
      <w:r w:rsidRPr="000D6660">
        <w:rPr>
          <w:rFonts w:ascii="Times New Roman" w:hAnsi="Times New Roman" w:cs="Times New Roman"/>
        </w:rPr>
        <w:t xml:space="preserve"> Главы сельсовета  за 2018 год.</w:t>
      </w:r>
    </w:p>
    <w:p w:rsidR="000D6660" w:rsidRPr="000D6660" w:rsidRDefault="000D6660" w:rsidP="000D6660">
      <w:pPr>
        <w:tabs>
          <w:tab w:val="left" w:pos="748"/>
        </w:tabs>
        <w:spacing w:after="0"/>
        <w:rPr>
          <w:rFonts w:ascii="Times New Roman" w:hAnsi="Times New Roman" w:cs="Times New Roman"/>
        </w:rPr>
      </w:pPr>
    </w:p>
    <w:p w:rsidR="000D6660" w:rsidRPr="000D6660" w:rsidRDefault="000D6660" w:rsidP="000D6660">
      <w:pPr>
        <w:jc w:val="both"/>
        <w:rPr>
          <w:rFonts w:ascii="Times New Roman" w:hAnsi="Times New Roman" w:cs="Times New Roman"/>
        </w:rPr>
      </w:pPr>
      <w:r w:rsidRPr="000D6660">
        <w:rPr>
          <w:rFonts w:ascii="Times New Roman" w:hAnsi="Times New Roman" w:cs="Times New Roman"/>
        </w:rPr>
        <w:t xml:space="preserve">          Заслушав и обсудив отчет Главы сельсовета  за 2018 год, Алексеевский сельский Совет депутатов РЕШИЛ:</w:t>
      </w:r>
    </w:p>
    <w:p w:rsidR="000D6660" w:rsidRPr="000D6660" w:rsidRDefault="000D6660" w:rsidP="00D0686C">
      <w:pPr>
        <w:spacing w:after="0"/>
        <w:jc w:val="both"/>
        <w:rPr>
          <w:rFonts w:ascii="Times New Roman" w:hAnsi="Times New Roman" w:cs="Times New Roman"/>
        </w:rPr>
      </w:pPr>
      <w:r w:rsidRPr="000D6660">
        <w:rPr>
          <w:rFonts w:ascii="Times New Roman" w:hAnsi="Times New Roman" w:cs="Times New Roman"/>
        </w:rPr>
        <w:t xml:space="preserve">          1. Утвердить отчет главы сельсовета за 2018 год (прилагается).  </w:t>
      </w:r>
    </w:p>
    <w:p w:rsidR="000D6660" w:rsidRPr="000D6660" w:rsidRDefault="000D6660" w:rsidP="00D0686C">
      <w:pPr>
        <w:tabs>
          <w:tab w:val="left" w:pos="561"/>
          <w:tab w:val="left" w:pos="748"/>
        </w:tabs>
        <w:spacing w:after="0"/>
        <w:jc w:val="both"/>
        <w:rPr>
          <w:rFonts w:ascii="Times New Roman" w:hAnsi="Times New Roman" w:cs="Times New Roman"/>
        </w:rPr>
      </w:pPr>
      <w:r w:rsidRPr="000D6660">
        <w:rPr>
          <w:rFonts w:ascii="Times New Roman" w:hAnsi="Times New Roman" w:cs="Times New Roman"/>
        </w:rPr>
        <w:t xml:space="preserve">          2. Контроль за исполнением настоящего Решения возложить на постоянную комиссию по социальной политике (Сметанина).</w:t>
      </w:r>
    </w:p>
    <w:p w:rsidR="000D6660" w:rsidRPr="000D6660" w:rsidRDefault="000D6660" w:rsidP="00D0686C">
      <w:pPr>
        <w:tabs>
          <w:tab w:val="left" w:pos="630"/>
        </w:tabs>
        <w:spacing w:after="0"/>
        <w:jc w:val="both"/>
        <w:rPr>
          <w:rFonts w:ascii="Times New Roman" w:hAnsi="Times New Roman" w:cs="Times New Roman"/>
        </w:rPr>
      </w:pPr>
      <w:r w:rsidRPr="000D6660">
        <w:rPr>
          <w:rFonts w:ascii="Times New Roman" w:hAnsi="Times New Roman" w:cs="Times New Roman"/>
        </w:rPr>
        <w:t xml:space="preserve">         3. Опубликовать решение в газете «Алексеевские вести» и на «Официальном интернет-сайте администрации Алексеевского сельсовета» (</w:t>
      </w:r>
      <w:r w:rsidRPr="000D6660">
        <w:rPr>
          <w:rFonts w:ascii="Times New Roman" w:hAnsi="Times New Roman" w:cs="Times New Roman"/>
          <w:lang w:val="en-US"/>
        </w:rPr>
        <w:t>Alekseevka</w:t>
      </w:r>
      <w:r w:rsidRPr="000D6660">
        <w:rPr>
          <w:rFonts w:ascii="Times New Roman" w:hAnsi="Times New Roman" w:cs="Times New Roman"/>
        </w:rPr>
        <w:t>.</w:t>
      </w:r>
      <w:r w:rsidRPr="000D6660">
        <w:rPr>
          <w:rFonts w:ascii="Times New Roman" w:hAnsi="Times New Roman" w:cs="Times New Roman"/>
          <w:lang w:val="en-US"/>
        </w:rPr>
        <w:t>bdu</w:t>
      </w:r>
      <w:r w:rsidRPr="000D6660">
        <w:rPr>
          <w:rFonts w:ascii="Times New Roman" w:hAnsi="Times New Roman" w:cs="Times New Roman"/>
        </w:rPr>
        <w:t>.</w:t>
      </w:r>
      <w:r w:rsidRPr="000D6660">
        <w:rPr>
          <w:rFonts w:ascii="Times New Roman" w:hAnsi="Times New Roman" w:cs="Times New Roman"/>
          <w:lang w:val="en-US"/>
        </w:rPr>
        <w:t>su</w:t>
      </w:r>
      <w:r w:rsidRPr="000D6660">
        <w:rPr>
          <w:rFonts w:ascii="Times New Roman" w:hAnsi="Times New Roman" w:cs="Times New Roman"/>
        </w:rPr>
        <w:t xml:space="preserve">). </w:t>
      </w:r>
    </w:p>
    <w:p w:rsidR="000D6660" w:rsidRPr="000D6660" w:rsidRDefault="000D6660" w:rsidP="00D0686C">
      <w:pPr>
        <w:spacing w:after="0"/>
        <w:jc w:val="both"/>
        <w:rPr>
          <w:rFonts w:ascii="Times New Roman" w:hAnsi="Times New Roman" w:cs="Times New Roman"/>
        </w:rPr>
      </w:pPr>
      <w:r w:rsidRPr="000D6660">
        <w:rPr>
          <w:rFonts w:ascii="Times New Roman" w:hAnsi="Times New Roman" w:cs="Times New Roman"/>
        </w:rPr>
        <w:t xml:space="preserve">          4. Настоящее решение вступает в силу со дня, следующего за днем его официального опубликования (обнародования).</w:t>
      </w:r>
    </w:p>
    <w:p w:rsidR="000D6660" w:rsidRPr="000D6660" w:rsidRDefault="000D6660" w:rsidP="000D6660">
      <w:pPr>
        <w:pStyle w:val="a5"/>
        <w:ind w:firstLine="0"/>
        <w:rPr>
          <w:sz w:val="22"/>
          <w:szCs w:val="22"/>
        </w:rPr>
      </w:pPr>
    </w:p>
    <w:p w:rsidR="000D6660" w:rsidRPr="000D6660" w:rsidRDefault="000D6660" w:rsidP="000D6660">
      <w:pPr>
        <w:pStyle w:val="a5"/>
        <w:rPr>
          <w:sz w:val="22"/>
          <w:szCs w:val="22"/>
        </w:rPr>
      </w:pPr>
      <w:r w:rsidRPr="000D6660">
        <w:rPr>
          <w:sz w:val="22"/>
          <w:szCs w:val="22"/>
        </w:rPr>
        <w:t>Председатель</w:t>
      </w:r>
    </w:p>
    <w:p w:rsidR="000D6660" w:rsidRPr="000D6660" w:rsidRDefault="000D6660" w:rsidP="000D6660">
      <w:pPr>
        <w:pStyle w:val="a5"/>
        <w:ind w:firstLine="0"/>
        <w:rPr>
          <w:sz w:val="22"/>
          <w:szCs w:val="22"/>
        </w:rPr>
      </w:pPr>
      <w:r w:rsidRPr="000D6660">
        <w:rPr>
          <w:sz w:val="22"/>
          <w:szCs w:val="22"/>
        </w:rPr>
        <w:t xml:space="preserve">          Совета депутатов                                                       Глава сельсовета </w:t>
      </w:r>
    </w:p>
    <w:p w:rsidR="000D6660" w:rsidRPr="000D6660" w:rsidRDefault="000D6660" w:rsidP="000D6660">
      <w:pPr>
        <w:tabs>
          <w:tab w:val="left" w:pos="6246"/>
        </w:tabs>
        <w:jc w:val="both"/>
        <w:rPr>
          <w:rFonts w:ascii="Times New Roman" w:hAnsi="Times New Roman" w:cs="Times New Roman"/>
          <w:bCs/>
        </w:rPr>
      </w:pPr>
      <w:r w:rsidRPr="000D6660">
        <w:rPr>
          <w:rFonts w:ascii="Times New Roman" w:hAnsi="Times New Roman" w:cs="Times New Roman"/>
        </w:rPr>
        <w:t xml:space="preserve">                   А.С.Лазарев                                                                М.В.Романченко</w:t>
      </w:r>
    </w:p>
    <w:p w:rsidR="000D6660" w:rsidRDefault="000D6660" w:rsidP="000D6660">
      <w:pPr>
        <w:pStyle w:val="a5"/>
        <w:ind w:firstLine="0"/>
        <w:rPr>
          <w:sz w:val="22"/>
          <w:szCs w:val="22"/>
        </w:rPr>
      </w:pPr>
      <w:r w:rsidRPr="000D6660">
        <w:rPr>
          <w:sz w:val="22"/>
          <w:szCs w:val="22"/>
        </w:rPr>
        <w:t xml:space="preserve">                                                                    </w:t>
      </w:r>
    </w:p>
    <w:p w:rsidR="000D6660" w:rsidRPr="000D6660" w:rsidRDefault="000D6660" w:rsidP="00D0686C">
      <w:pPr>
        <w:pStyle w:val="a5"/>
        <w:ind w:firstLine="0"/>
        <w:rPr>
          <w:sz w:val="22"/>
          <w:szCs w:val="22"/>
        </w:rPr>
      </w:pPr>
    </w:p>
    <w:p w:rsidR="000D6660" w:rsidRPr="000D6660" w:rsidRDefault="000D6660" w:rsidP="000D6660">
      <w:pPr>
        <w:pStyle w:val="a5"/>
        <w:ind w:firstLine="0"/>
        <w:jc w:val="right"/>
        <w:rPr>
          <w:sz w:val="22"/>
          <w:szCs w:val="22"/>
        </w:rPr>
      </w:pPr>
      <w:r w:rsidRPr="000D6660">
        <w:rPr>
          <w:sz w:val="22"/>
          <w:szCs w:val="22"/>
        </w:rPr>
        <w:t>Утвержден</w:t>
      </w:r>
    </w:p>
    <w:p w:rsidR="000D6660" w:rsidRPr="000D6660" w:rsidRDefault="000D6660" w:rsidP="000D6660">
      <w:pPr>
        <w:pStyle w:val="a5"/>
        <w:ind w:firstLine="0"/>
        <w:jc w:val="right"/>
        <w:rPr>
          <w:sz w:val="22"/>
          <w:szCs w:val="22"/>
        </w:rPr>
      </w:pPr>
      <w:r w:rsidRPr="000D6660">
        <w:rPr>
          <w:sz w:val="22"/>
          <w:szCs w:val="22"/>
        </w:rPr>
        <w:t xml:space="preserve">  Решением Алексеевского</w:t>
      </w:r>
    </w:p>
    <w:p w:rsidR="000D6660" w:rsidRPr="000D6660" w:rsidRDefault="000D6660" w:rsidP="000D6660">
      <w:pPr>
        <w:pStyle w:val="a5"/>
        <w:ind w:firstLine="0"/>
        <w:jc w:val="right"/>
        <w:rPr>
          <w:sz w:val="22"/>
          <w:szCs w:val="22"/>
        </w:rPr>
      </w:pPr>
      <w:r w:rsidRPr="000D6660">
        <w:rPr>
          <w:sz w:val="22"/>
          <w:szCs w:val="22"/>
        </w:rPr>
        <w:t xml:space="preserve"> сельского Совета депутатов  </w:t>
      </w:r>
    </w:p>
    <w:p w:rsidR="000D6660" w:rsidRPr="000D6660" w:rsidRDefault="000D6660" w:rsidP="000D6660">
      <w:pPr>
        <w:pStyle w:val="a5"/>
        <w:ind w:firstLine="0"/>
        <w:jc w:val="right"/>
        <w:rPr>
          <w:sz w:val="22"/>
          <w:szCs w:val="22"/>
        </w:rPr>
      </w:pPr>
      <w:r w:rsidRPr="000D6660">
        <w:rPr>
          <w:sz w:val="22"/>
          <w:szCs w:val="22"/>
        </w:rPr>
        <w:t>от 26.04.2019 № 39-8р</w:t>
      </w:r>
    </w:p>
    <w:p w:rsidR="000D6660" w:rsidRPr="000D6660" w:rsidRDefault="000D6660" w:rsidP="000D6660">
      <w:pPr>
        <w:pStyle w:val="1"/>
        <w:shd w:val="clear" w:color="auto" w:fill="FFFFFF"/>
        <w:tabs>
          <w:tab w:val="left" w:pos="9540"/>
        </w:tabs>
        <w:ind w:left="-540"/>
        <w:jc w:val="center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Отчет Главы</w:t>
      </w:r>
    </w:p>
    <w:p w:rsidR="000D6660" w:rsidRPr="000D6660" w:rsidRDefault="000D6660" w:rsidP="000D6660">
      <w:pPr>
        <w:pStyle w:val="1"/>
        <w:shd w:val="clear" w:color="auto" w:fill="FFFFFF"/>
        <w:tabs>
          <w:tab w:val="left" w:pos="9540"/>
        </w:tabs>
        <w:ind w:left="-540"/>
        <w:jc w:val="center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«Об итогах социально-экономического развития Алексеевского сельсовета за 2018 год»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В соответствии с Уставом муниципального образования Алексеевский сельсовет на обсуждение общественности представляется отчет  Главы   Алексеевского сельсовета о своей деятельности и деятельности администрации Алексеевского сельсовета за 2018 год.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Работа Главы сельсовета и администрации сельсовета, прежде всего, направлена на решение первоочередных задач, которые определяются ст. 14 Федерального закона от 06.10.2003 года № 131 – ФЗ «Об общих принципах организации местного самоуправления в Российской Федерации». </w:t>
      </w:r>
    </w:p>
    <w:p w:rsidR="000D6660" w:rsidRPr="000D6660" w:rsidRDefault="000D6660" w:rsidP="000D6660">
      <w:pPr>
        <w:tabs>
          <w:tab w:val="left" w:pos="2805"/>
          <w:tab w:val="left" w:pos="9540"/>
        </w:tabs>
        <w:autoSpaceDE w:val="0"/>
        <w:ind w:left="-540" w:firstLine="360"/>
        <w:jc w:val="both"/>
        <w:rPr>
          <w:rFonts w:ascii="Times New Roman" w:hAnsi="Times New Roman" w:cs="Times New Roman"/>
        </w:rPr>
      </w:pPr>
      <w:r w:rsidRPr="000D6660">
        <w:rPr>
          <w:rFonts w:ascii="Times New Roman" w:hAnsi="Times New Roman" w:cs="Times New Roman"/>
        </w:rPr>
        <w:lastRenderedPageBreak/>
        <w:t xml:space="preserve"> Территория МО Алексеевский сельсовет занимает </w:t>
      </w:r>
      <w:r w:rsidRPr="000D6660">
        <w:rPr>
          <w:rFonts w:ascii="Times New Roman" w:hAnsi="Times New Roman" w:cs="Times New Roman"/>
          <w:b/>
        </w:rPr>
        <w:t>142,3 тыс. км.</w:t>
      </w:r>
      <w:r w:rsidRPr="000D6660">
        <w:rPr>
          <w:rFonts w:ascii="Times New Roman" w:hAnsi="Times New Roman" w:cs="Times New Roman"/>
        </w:rPr>
        <w:t xml:space="preserve"> На территории сельского поселения два населенных пункта: село Алексеевка и дер. Новопокровка. </w:t>
      </w:r>
    </w:p>
    <w:p w:rsidR="000D6660" w:rsidRPr="000D6660" w:rsidRDefault="000D6660" w:rsidP="000D6660">
      <w:pPr>
        <w:tabs>
          <w:tab w:val="left" w:pos="2805"/>
          <w:tab w:val="left" w:pos="9540"/>
        </w:tabs>
        <w:autoSpaceDE w:val="0"/>
        <w:ind w:left="-540" w:firstLine="360"/>
        <w:jc w:val="both"/>
        <w:rPr>
          <w:rFonts w:ascii="Times New Roman" w:hAnsi="Times New Roman" w:cs="Times New Roman"/>
        </w:rPr>
      </w:pP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b/>
          <w:sz w:val="22"/>
          <w:szCs w:val="22"/>
        </w:rPr>
        <w:t xml:space="preserve">Краткий обзор демографической ситуации на территории МО Алексеевский сельсовет.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   Общая численность населения по Алексеевскому сельсовету на 1 января 2018 года составляет 970 человек, в том числе: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село Алексеевка – 632 человека, домовладений - 217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дер. Новопокровка –  338 человек, домовладений - 108.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В 2018 году на территории Алексеевского сельского поселения: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родилось </w:t>
      </w:r>
      <w:r w:rsidRPr="000D6660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0D6660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0D6660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0D6660">
        <w:rPr>
          <w:rFonts w:ascii="Times New Roman" w:hAnsi="Times New Roman" w:cs="Times New Roman"/>
          <w:sz w:val="22"/>
          <w:szCs w:val="22"/>
        </w:rPr>
        <w:t xml:space="preserve">детей; 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умерло – </w:t>
      </w:r>
      <w:r w:rsidRPr="000D6660">
        <w:rPr>
          <w:rFonts w:ascii="Times New Roman" w:hAnsi="Times New Roman" w:cs="Times New Roman"/>
          <w:color w:val="auto"/>
          <w:sz w:val="22"/>
          <w:szCs w:val="22"/>
        </w:rPr>
        <w:t>19</w:t>
      </w:r>
      <w:r w:rsidRPr="000D666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0D6660">
        <w:rPr>
          <w:rFonts w:ascii="Times New Roman" w:hAnsi="Times New Roman" w:cs="Times New Roman"/>
          <w:sz w:val="22"/>
          <w:szCs w:val="22"/>
        </w:rPr>
        <w:t xml:space="preserve">человек: 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прибыло граждан на постоянное место жительства – </w:t>
      </w:r>
      <w:r w:rsidRPr="000D6660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0D666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D6660">
        <w:rPr>
          <w:rFonts w:ascii="Times New Roman" w:hAnsi="Times New Roman" w:cs="Times New Roman"/>
          <w:sz w:val="22"/>
          <w:szCs w:val="22"/>
        </w:rPr>
        <w:t xml:space="preserve">человек; 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убыло – </w:t>
      </w:r>
      <w:r w:rsidRPr="000D6660">
        <w:rPr>
          <w:rFonts w:ascii="Times New Roman" w:hAnsi="Times New Roman" w:cs="Times New Roman"/>
          <w:color w:val="auto"/>
          <w:sz w:val="22"/>
          <w:szCs w:val="22"/>
        </w:rPr>
        <w:t xml:space="preserve">8 </w:t>
      </w:r>
      <w:r w:rsidRPr="000D6660">
        <w:rPr>
          <w:rFonts w:ascii="Times New Roman" w:hAnsi="Times New Roman" w:cs="Times New Roman"/>
          <w:sz w:val="22"/>
          <w:szCs w:val="22"/>
        </w:rPr>
        <w:t>человек.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Численность населения на территории остается стабильной, благодаря миграционному приросту и рождаемости.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b/>
          <w:sz w:val="22"/>
          <w:szCs w:val="22"/>
        </w:rPr>
        <w:t xml:space="preserve">Возрастная структура населения: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- численность населения в трудоспособном возрасте –  </w:t>
      </w:r>
      <w:r w:rsidRPr="000D6660">
        <w:rPr>
          <w:rFonts w:ascii="Times New Roman" w:hAnsi="Times New Roman" w:cs="Times New Roman"/>
          <w:color w:val="auto"/>
          <w:sz w:val="22"/>
          <w:szCs w:val="22"/>
        </w:rPr>
        <w:t>492</w:t>
      </w:r>
      <w:r w:rsidRPr="000D66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D6660">
        <w:rPr>
          <w:rFonts w:ascii="Times New Roman" w:hAnsi="Times New Roman" w:cs="Times New Roman"/>
          <w:sz w:val="22"/>
          <w:szCs w:val="22"/>
        </w:rPr>
        <w:t xml:space="preserve">человека;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- детей всего – </w:t>
      </w:r>
      <w:r w:rsidRPr="000D6660">
        <w:rPr>
          <w:rFonts w:ascii="Times New Roman" w:hAnsi="Times New Roman" w:cs="Times New Roman"/>
          <w:color w:val="auto"/>
          <w:sz w:val="22"/>
          <w:szCs w:val="22"/>
        </w:rPr>
        <w:t>231</w:t>
      </w:r>
      <w:r w:rsidRPr="000D666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D6660">
        <w:rPr>
          <w:rFonts w:ascii="Times New Roman" w:hAnsi="Times New Roman" w:cs="Times New Roman"/>
          <w:sz w:val="22"/>
          <w:szCs w:val="22"/>
        </w:rPr>
        <w:t xml:space="preserve">человек, в том числе:  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в возрасте до 7 лет – </w:t>
      </w:r>
      <w:r w:rsidRPr="000D6660">
        <w:rPr>
          <w:rFonts w:ascii="Times New Roman" w:hAnsi="Times New Roman" w:cs="Times New Roman"/>
          <w:color w:val="auto"/>
          <w:sz w:val="22"/>
          <w:szCs w:val="22"/>
        </w:rPr>
        <w:t xml:space="preserve">77 </w:t>
      </w:r>
      <w:r w:rsidRPr="000D6660">
        <w:rPr>
          <w:rFonts w:ascii="Times New Roman" w:hAnsi="Times New Roman" w:cs="Times New Roman"/>
          <w:sz w:val="22"/>
          <w:szCs w:val="22"/>
        </w:rPr>
        <w:t xml:space="preserve">человек, от 8 до 18 – </w:t>
      </w:r>
      <w:r w:rsidRPr="000D6660">
        <w:rPr>
          <w:rFonts w:ascii="Times New Roman" w:hAnsi="Times New Roman" w:cs="Times New Roman"/>
          <w:color w:val="auto"/>
          <w:sz w:val="22"/>
          <w:szCs w:val="22"/>
        </w:rPr>
        <w:t>154</w:t>
      </w:r>
      <w:r w:rsidRPr="000D6660">
        <w:rPr>
          <w:rFonts w:ascii="Times New Roman" w:hAnsi="Times New Roman" w:cs="Times New Roman"/>
          <w:sz w:val="22"/>
          <w:szCs w:val="22"/>
        </w:rPr>
        <w:t xml:space="preserve"> человек;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- пенсионеров по старости и инвалидности –  380 человек;   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- число инвалидов, всего - </w:t>
      </w:r>
      <w:r w:rsidRPr="000D66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D6660">
        <w:rPr>
          <w:rFonts w:ascii="Times New Roman" w:hAnsi="Times New Roman" w:cs="Times New Roman"/>
          <w:color w:val="auto"/>
          <w:sz w:val="22"/>
          <w:szCs w:val="22"/>
        </w:rPr>
        <w:t>76</w:t>
      </w:r>
      <w:r w:rsidRPr="000D666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0D6660">
        <w:rPr>
          <w:rFonts w:ascii="Times New Roman" w:hAnsi="Times New Roman" w:cs="Times New Roman"/>
          <w:sz w:val="22"/>
          <w:szCs w:val="22"/>
        </w:rPr>
        <w:t xml:space="preserve">чел., в том числе: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- тружеников тыла – 7 чел.</w:t>
      </w:r>
      <w:r w:rsidRPr="000D666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  Главным направлением в работе администрации являются обращения и наказы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По всем поступившим обращениям граждан приняты решения и даны разъяснения, удовлетворено 95 %, </w:t>
      </w:r>
      <w:r w:rsidRPr="000D6660">
        <w:rPr>
          <w:rFonts w:ascii="Times New Roman" w:hAnsi="Times New Roman" w:cs="Times New Roman"/>
          <w:b/>
          <w:sz w:val="22"/>
          <w:szCs w:val="22"/>
        </w:rPr>
        <w:t xml:space="preserve">7 </w:t>
      </w:r>
      <w:r w:rsidRPr="000D6660">
        <w:rPr>
          <w:rFonts w:ascii="Times New Roman" w:hAnsi="Times New Roman" w:cs="Times New Roman"/>
          <w:sz w:val="22"/>
          <w:szCs w:val="22"/>
        </w:rPr>
        <w:t xml:space="preserve">% направлены в другие органы   власти по соответствующим полномочиям.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  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вопросы благоустройства территории поселения, вопросы природопользования.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 Неотъемлемой частью работы является взаимодействие администрации с крупными и мелкими предпринимателями и организациями различных форм собственности для решения вопросов местного значения.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b/>
          <w:sz w:val="22"/>
          <w:szCs w:val="22"/>
        </w:rPr>
        <w:t>Законотворческая деятельность Совета  народных  депутатов и администрации Алексеевского сельского совета.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lastRenderedPageBreak/>
        <w:t xml:space="preserve">     Администрацией сельского  поселения обеспечивалась законотворческая деятельность Совета  народных  депутатов и администрации Алексеевского сельского совета. За отчетный период специалистами администрации были подготовлены  и вынесены на рассмотрение </w:t>
      </w:r>
      <w:r w:rsidRPr="000D6660">
        <w:rPr>
          <w:rFonts w:ascii="Times New Roman" w:hAnsi="Times New Roman" w:cs="Times New Roman"/>
          <w:color w:val="auto"/>
          <w:sz w:val="22"/>
          <w:szCs w:val="22"/>
        </w:rPr>
        <w:t xml:space="preserve">63 </w:t>
      </w:r>
      <w:r w:rsidRPr="000D6660">
        <w:rPr>
          <w:rFonts w:ascii="Times New Roman" w:hAnsi="Times New Roman" w:cs="Times New Roman"/>
          <w:sz w:val="22"/>
          <w:szCs w:val="22"/>
        </w:rPr>
        <w:t xml:space="preserve">проекта  нормативных правовых актов  (постановления администрации и  решения Совета народных депутатов Алексеевского сельсовета).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Проведено 9</w:t>
      </w:r>
      <w:r w:rsidRPr="000D66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D6660">
        <w:rPr>
          <w:rFonts w:ascii="Times New Roman" w:hAnsi="Times New Roman" w:cs="Times New Roman"/>
          <w:sz w:val="22"/>
          <w:szCs w:val="22"/>
        </w:rPr>
        <w:t>заседаний</w:t>
      </w:r>
      <w:r w:rsidRPr="000D66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D6660">
        <w:rPr>
          <w:rFonts w:ascii="Times New Roman" w:hAnsi="Times New Roman" w:cs="Times New Roman"/>
          <w:sz w:val="22"/>
          <w:szCs w:val="22"/>
        </w:rPr>
        <w:t xml:space="preserve">Алексеевского сельского Совета депутатов. В  своей деятельности Глава поселения опирается на поддержку депутатского корпуса Совета народных депутатов Алексеевского сельсовета, совместно с которым определяются первостепенные задачи и проблемные вопросы,  направленные на улучшение качества жизни граждан поселения.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b/>
          <w:bCs/>
          <w:sz w:val="22"/>
          <w:szCs w:val="22"/>
        </w:rPr>
        <w:t>Формирование, утверждение и исполнение бюджета поселения.</w:t>
      </w:r>
      <w:r w:rsidRPr="000D66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При составлении бюджета сельского поселения администрация Алексеевского сельсовета руководствовалась Бюджетным кодексом Российской Федерации и Положением о бюджетном процессе в Алексеевском сельсовете. </w:t>
      </w:r>
    </w:p>
    <w:p w:rsidR="000D6660" w:rsidRPr="000D6660" w:rsidRDefault="000D6660" w:rsidP="000D6660">
      <w:pPr>
        <w:pStyle w:val="af1"/>
        <w:tabs>
          <w:tab w:val="left" w:pos="9540"/>
        </w:tabs>
        <w:ind w:left="-540"/>
        <w:jc w:val="both"/>
        <w:rPr>
          <w:sz w:val="22"/>
          <w:szCs w:val="22"/>
        </w:rPr>
      </w:pPr>
      <w:r w:rsidRPr="000D6660">
        <w:rPr>
          <w:color w:val="000000"/>
          <w:sz w:val="22"/>
          <w:szCs w:val="22"/>
        </w:rPr>
        <w:t xml:space="preserve">     В соответствии с принятыми в 2013 году изменениями в Бюджетный кодекс, бюджет сельского поселения на 2018 год сформирован в программной структуре расходов, на основе утвержденной постановлением администрации Алексеевского сельсовета муниципальной программы «</w:t>
      </w:r>
      <w:r w:rsidRPr="000D6660">
        <w:rPr>
          <w:rStyle w:val="af2"/>
          <w:color w:val="000000"/>
          <w:sz w:val="22"/>
          <w:szCs w:val="22"/>
        </w:rPr>
        <w:t>Обеспечение жизнедеятельности, улучшения условий проживания населения муниципального  образования Алексеевский сельсовет  на 2018 - 2020 годы</w:t>
      </w:r>
      <w:r w:rsidRPr="000D6660">
        <w:rPr>
          <w:color w:val="000000"/>
          <w:sz w:val="22"/>
          <w:szCs w:val="22"/>
        </w:rPr>
        <w:t>».</w:t>
      </w:r>
    </w:p>
    <w:p w:rsidR="000D6660" w:rsidRPr="000D6660" w:rsidRDefault="000D6660" w:rsidP="000D6660">
      <w:pPr>
        <w:pStyle w:val="af1"/>
        <w:tabs>
          <w:tab w:val="left" w:pos="9540"/>
        </w:tabs>
        <w:spacing w:after="0" w:afterAutospacing="0"/>
        <w:ind w:left="-540"/>
        <w:jc w:val="both"/>
        <w:rPr>
          <w:sz w:val="22"/>
          <w:szCs w:val="22"/>
        </w:rPr>
      </w:pPr>
      <w:r w:rsidRPr="000D6660">
        <w:rPr>
          <w:sz w:val="22"/>
          <w:szCs w:val="22"/>
        </w:rPr>
        <w:t xml:space="preserve">    В течение года  администрацией сельского поселения осуществлялся контроль  за исполнением бюджета, за поступлением собственных доходов, целевым использованием поступивших средств. За 2018 год исполнен бюджет по доходам в сумме 7314837,70  руб., 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color w:val="auto"/>
          <w:sz w:val="22"/>
          <w:szCs w:val="22"/>
        </w:rPr>
        <w:t xml:space="preserve">из них собственных доходов поступило – 1 011 372,77 руб. 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В собственных доходах: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b/>
          <w:sz w:val="22"/>
          <w:szCs w:val="22"/>
        </w:rPr>
        <w:t xml:space="preserve">Основными источниками собственных доходов за отчетный  год являются: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- налог на доходы физических лиц в размере 178851,13 руб. или  2,4% от общей суммы доходов;          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- налог на имущество физических лиц – 46056,01  руб. или 0,6%;                                         - земельный налог –  165201,57  или 2,3%,  от общей суммы доходов;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- акцизы – 140 057,19руб. или 1,9%;    от общей суммы доходов;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- единый с/х налог – 454 145,5 руб. или 45,9 %;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- госпошлина – 25950 руб. или 0,3% от общей суммы доходов;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- штрафы -1111,37руб.  или 0,1%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b/>
          <w:sz w:val="22"/>
          <w:szCs w:val="22"/>
        </w:rPr>
        <w:t>Безвозмездные поступления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- дотации бюджету 1 145 000руб. или  15,6 %  общей суммы доходов;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- субвенции из федерального бюджета – (ВУС) 89 275,53руб. или  1,2%; от общей суммы доходов;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- субвенции на выполнение государственных полномочий по созданию и обеспечению деятельности административных комиссий – 3200руб. или 0,1%;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- иные межбюджетные трансферты бюджету –  5065 989,40руб. или  69,3% ; 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D6660">
        <w:rPr>
          <w:rFonts w:ascii="Times New Roman" w:hAnsi="Times New Roman" w:cs="Times New Roman"/>
          <w:b/>
          <w:sz w:val="22"/>
          <w:szCs w:val="22"/>
        </w:rPr>
        <w:t>Исполнение бюджета по расходам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Расходы бюджета муниципального образования МО Алексеевский сельсовет за 2018 год составили  7 036 213,39руб. 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РАСХОДЫ ПО АДМИНИСТРАЦИИ  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b/>
          <w:sz w:val="22"/>
          <w:szCs w:val="22"/>
        </w:rPr>
        <w:t xml:space="preserve">Расходы по разделу заработная плата –  1 661 926,88                                                   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- начисления на оплату труда  522694,17 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b/>
          <w:sz w:val="22"/>
          <w:szCs w:val="22"/>
        </w:rPr>
        <w:t>Прочие расходы администрации   525134,50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Услуги связи – 13434,14руб.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Транспортные услуги – 8397,00руб.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Электроэнергия — 19684,38руб. (администрация)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- содержание сайта — 12600,00руб.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- страховка автомобиля — 2292,54руб.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- техосмотр автомобиля – 542 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- ремонт компьютеров и прочей оргтехники - 12500,00руб.  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- обслуживание программного обеспечения — 97256,00руб.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lastRenderedPageBreak/>
        <w:t>- ГСМ - 99125,00руб.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- уголь - 27512,00руб.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Пиломатериал - 30000,00руб.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Светильники для уличного освещения - 35000 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- прочие  расходы (бумага, хозтовары, канцелярские книги, листовки, тонер, картриджи, аншлаги) - 151436,44 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b/>
          <w:sz w:val="22"/>
          <w:szCs w:val="22"/>
        </w:rPr>
        <w:t>Передача полномочий МО Курагинский район –  1806262,36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в том числе, по разделу «Культура»  - 1761600,00 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b/>
          <w:sz w:val="22"/>
          <w:szCs w:val="22"/>
        </w:rPr>
        <w:t>Расходы по разделу 0203 «Национальная оборона»  - 89275,53руб.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b/>
          <w:sz w:val="22"/>
          <w:szCs w:val="22"/>
        </w:rPr>
        <w:t xml:space="preserve">Расходы по разделу 0310 «Обеспечение пожарной безопасности»  - </w:t>
      </w:r>
      <w:r w:rsidRPr="000D6660">
        <w:rPr>
          <w:rFonts w:ascii="Times New Roman" w:hAnsi="Times New Roman" w:cs="Times New Roman"/>
          <w:sz w:val="22"/>
          <w:szCs w:val="22"/>
        </w:rPr>
        <w:t>21508,00руб.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b/>
          <w:sz w:val="22"/>
          <w:szCs w:val="22"/>
        </w:rPr>
        <w:t>Расходы по разделу 0409 «Дорожное хозяйство»  -</w:t>
      </w:r>
      <w:r w:rsidRPr="000D6660">
        <w:rPr>
          <w:rFonts w:ascii="Times New Roman" w:hAnsi="Times New Roman" w:cs="Times New Roman"/>
          <w:sz w:val="22"/>
          <w:szCs w:val="22"/>
        </w:rPr>
        <w:t xml:space="preserve"> 1301498,00руб.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Из них :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Капитальный ремонт дорог -  955 460,00руб.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Содержание дорог – 346 038,00руб.  ( в т.ч.  120 000,00 за счет акцизов)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b/>
          <w:sz w:val="22"/>
          <w:szCs w:val="22"/>
        </w:rPr>
        <w:t>Расходы по разделу 0503 «Благоустройство»  -</w:t>
      </w:r>
      <w:r w:rsidRPr="000D6660">
        <w:rPr>
          <w:rFonts w:ascii="Times New Roman" w:hAnsi="Times New Roman" w:cs="Times New Roman"/>
          <w:sz w:val="22"/>
          <w:szCs w:val="22"/>
        </w:rPr>
        <w:t xml:space="preserve"> 1155906,11 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Из них: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Уличное освещение: 207479,61 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Обслуживание уличного освещения — 36000руб.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Ремонт и модернизация уличного освещения - 101000,00руб.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Детская площадка в д. Новопокровка — 99000,00руб.                                                                                      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Организация общественных работ   - 19577,50руб.                                                                       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Грант по программе «Жители за чистоту и благоустройство» - детская площадка в с. Алексеевка - 498 000,00 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Грант по программе «Инициатива жителей — эффективность в работе» - реконструкция обелиска воинам, погибшим в годы Великой Отечественной войны -  230849,0руб.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Расходы по разделу 1105 «Спорт » - 5000,00руб.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Остаток на начало года – 532 755руб.   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 Их планируется потратить: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- покрытие дефицита бюджета 2019 года;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1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- исполнение судебного предписания по разработке Проекта дорожного движения;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1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- реализация Программы комплексного развития систем транспортной инфраструктуры на 2019 — 2023гг.;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1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- расчистка дорог от снега;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1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- экспертиза технического состояния здания Алексеевского СДК;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1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- частичный ремонт полов в здании администрации Алексеевского сельсовета;</w:t>
      </w:r>
    </w:p>
    <w:p w:rsidR="000D6660" w:rsidRPr="000D6660" w:rsidRDefault="000D6660" w:rsidP="000D6660">
      <w:pPr>
        <w:pStyle w:val="a5"/>
        <w:ind w:firstLine="0"/>
        <w:rPr>
          <w:color w:val="000000"/>
          <w:sz w:val="22"/>
          <w:szCs w:val="22"/>
        </w:rPr>
      </w:pPr>
    </w:p>
    <w:p w:rsidR="000D6660" w:rsidRPr="000D6660" w:rsidRDefault="000D6660" w:rsidP="000D6660">
      <w:pPr>
        <w:pStyle w:val="a5"/>
        <w:shd w:val="clear" w:color="auto" w:fill="FFFFFF"/>
        <w:tabs>
          <w:tab w:val="left" w:pos="9540"/>
        </w:tabs>
        <w:ind w:firstLine="0"/>
        <w:rPr>
          <w:color w:val="FF0000"/>
          <w:sz w:val="22"/>
          <w:szCs w:val="22"/>
        </w:rPr>
      </w:pP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 </w:t>
      </w:r>
      <w:r w:rsidRPr="000D6660">
        <w:rPr>
          <w:rFonts w:ascii="Times New Roman" w:hAnsi="Times New Roman" w:cs="Times New Roman"/>
          <w:b/>
          <w:bCs/>
          <w:sz w:val="22"/>
          <w:szCs w:val="22"/>
        </w:rPr>
        <w:t>Организация водоснабжения</w:t>
      </w:r>
      <w:r w:rsidRPr="000D66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  Организацию водоснабжения на территории Алексеевского сельского поселения осуществляет СПК «Алексеевский».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Услуги водоснабжения состоят из следующих операций: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- подъем воды из 2 артезианских скважин;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- транспортировка воды по водопроводной сети общей протяженностью </w:t>
      </w:r>
      <w:r w:rsidRPr="000D6660">
        <w:rPr>
          <w:rFonts w:ascii="Times New Roman" w:hAnsi="Times New Roman" w:cs="Times New Roman"/>
          <w:b/>
          <w:sz w:val="22"/>
          <w:szCs w:val="22"/>
        </w:rPr>
        <w:t>15,3</w:t>
      </w:r>
      <w:r w:rsidRPr="000D6660">
        <w:rPr>
          <w:rFonts w:ascii="Times New Roman" w:hAnsi="Times New Roman" w:cs="Times New Roman"/>
          <w:sz w:val="22"/>
          <w:szCs w:val="22"/>
        </w:rPr>
        <w:t xml:space="preserve"> км;   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b/>
          <w:bCs/>
          <w:sz w:val="22"/>
          <w:szCs w:val="22"/>
        </w:rPr>
        <w:t>Благоустройство территории, организация сбора и вывоза бытовых отходов и мусора</w:t>
      </w:r>
      <w:r w:rsidRPr="000D66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  Советом народных депутатов Алексеевского сельского Совета утверждены </w:t>
      </w:r>
      <w:r w:rsidRPr="000D6660">
        <w:rPr>
          <w:rFonts w:ascii="Times New Roman" w:hAnsi="Times New Roman" w:cs="Times New Roman"/>
          <w:b/>
          <w:sz w:val="22"/>
          <w:szCs w:val="22"/>
        </w:rPr>
        <w:t>«Правила благоустройства территории  Алексеевского сельсовета».</w:t>
      </w:r>
      <w:r w:rsidRPr="000D6660">
        <w:rPr>
          <w:rFonts w:ascii="Times New Roman" w:hAnsi="Times New Roman" w:cs="Times New Roman"/>
          <w:sz w:val="22"/>
          <w:szCs w:val="22"/>
        </w:rPr>
        <w:t xml:space="preserve"> Исполняя указанный нормативно-правовой акт, администрация вынесла 29 предупреждений владельцам домовладений за ненадлежащее содержание придомовой и прилегающих территорий. Работа в этом направлении продолжится  и в 2019 году. 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При недостаточности средств в местном бюджете мероприятия по благоустройству проводились силами добровольцев во время субботников (уборка территории Алексеевского кладбища, ремонт детской площадки, благоустройство и ремонт скверов и памятников воинам в обоих населенных пунктах), работа ТОС – трудового отряда старшеклассников.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b/>
          <w:bCs/>
          <w:sz w:val="22"/>
          <w:szCs w:val="22"/>
        </w:rPr>
        <w:lastRenderedPageBreak/>
        <w:t>Обеспечение граждан, проживающих в поселении и нуждающихся в улучшении жилищных условий</w:t>
      </w:r>
      <w:r w:rsidRPr="000D66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   В рамках реализации подпрограммы «Обеспечение жильем молодых семей» федеральной целевой программы «</w:t>
      </w:r>
      <w:r w:rsidRPr="000D6660">
        <w:rPr>
          <w:rFonts w:ascii="Times New Roman" w:hAnsi="Times New Roman" w:cs="Times New Roman"/>
          <w:color w:val="auto"/>
          <w:sz w:val="22"/>
          <w:szCs w:val="22"/>
        </w:rPr>
        <w:t>Жилищ</w:t>
      </w:r>
      <w:r w:rsidRPr="000D6660">
        <w:rPr>
          <w:rFonts w:ascii="Times New Roman" w:hAnsi="Times New Roman" w:cs="Times New Roman"/>
          <w:sz w:val="22"/>
          <w:szCs w:val="22"/>
        </w:rPr>
        <w:t xml:space="preserve">е» на </w:t>
      </w:r>
      <w:r w:rsidRPr="000D6660">
        <w:rPr>
          <w:rFonts w:ascii="Times New Roman" w:hAnsi="Times New Roman" w:cs="Times New Roman"/>
          <w:color w:val="auto"/>
          <w:sz w:val="22"/>
          <w:szCs w:val="22"/>
        </w:rPr>
        <w:t>2011-2018</w:t>
      </w:r>
      <w:r w:rsidRPr="000D6660">
        <w:rPr>
          <w:rFonts w:ascii="Times New Roman" w:hAnsi="Times New Roman" w:cs="Times New Roman"/>
          <w:sz w:val="22"/>
          <w:szCs w:val="22"/>
        </w:rPr>
        <w:t xml:space="preserve"> годы приняты на учет в качестве нуждающихся в улучшении жилищных условий в 2018 году – 4</w:t>
      </w:r>
      <w:r w:rsidRPr="000D666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D6660">
        <w:rPr>
          <w:rFonts w:ascii="Times New Roman" w:hAnsi="Times New Roman" w:cs="Times New Roman"/>
          <w:sz w:val="22"/>
          <w:szCs w:val="22"/>
        </w:rPr>
        <w:t xml:space="preserve">семьи. Сняты с учета нуждающихся </w:t>
      </w:r>
      <w:r w:rsidRPr="000D6660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0D666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D6660">
        <w:rPr>
          <w:rFonts w:ascii="Times New Roman" w:hAnsi="Times New Roman" w:cs="Times New Roman"/>
          <w:sz w:val="22"/>
          <w:szCs w:val="22"/>
        </w:rPr>
        <w:t>семьи, нуждающихся в жилье – 10</w:t>
      </w:r>
      <w:r w:rsidRPr="000D666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D6660">
        <w:rPr>
          <w:rFonts w:ascii="Times New Roman" w:hAnsi="Times New Roman" w:cs="Times New Roman"/>
          <w:sz w:val="22"/>
          <w:szCs w:val="22"/>
        </w:rPr>
        <w:t xml:space="preserve">семей.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  В целях уточнения факта улучшения жилищных условий граждан поселения, которые приобретают жилые дома  за счет средств материнского капитала, администрацией обследуются все жилые дома, на предмет признания пригодными для постоянного проживания с несовершеннолетними детьми.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b/>
          <w:bCs/>
          <w:sz w:val="22"/>
          <w:szCs w:val="22"/>
        </w:rPr>
        <w:t>Создание условий для обеспечения жителей услугами связи, общественного питания, торговли, бытового и медицинского обслуживания, образования.</w:t>
      </w:r>
      <w:r w:rsidRPr="000D66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 На территории поселения имеется АТС на 200</w:t>
      </w:r>
      <w:r w:rsidRPr="000D66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D6660">
        <w:rPr>
          <w:rFonts w:ascii="Times New Roman" w:hAnsi="Times New Roman" w:cs="Times New Roman"/>
          <w:sz w:val="22"/>
          <w:szCs w:val="22"/>
        </w:rPr>
        <w:t xml:space="preserve">телефонных точек.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 Установлена вышка мобильной связи, доступна связь операторов ЕТК, к сети Интернет подключено 55 абонентов. Но более 20 абонентов нуждаются в подключении к сети Интернет, порты свободные имеются, но нет технической возможности (уплотнения).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   Имеется почтовое отделение, в котором произведен частичный ремонт силами арендующей организации «Почта России», но в настоящее время нет зав. ОПС, он же оператор ОПС, почтовое отделение обслуживается только почтальоном. Жителей Новопокровки обслуживает почтальон, почтовые переводы доставляются по обращению к начальнику районного отделения связи, также почтальон осуществляет продажу проездных билетов пенсионерам и инвалидам.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На территории МО имеется банкомат     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b/>
          <w:bCs/>
          <w:sz w:val="22"/>
          <w:szCs w:val="22"/>
        </w:rPr>
        <w:t>Совершение нотариальных действий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   Нотариальные действия, предусмотренные законодательством, производились в установленном порядке.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За 2018 год совершено </w:t>
      </w:r>
      <w:r w:rsidRPr="000D6660">
        <w:rPr>
          <w:rFonts w:ascii="Times New Roman" w:hAnsi="Times New Roman" w:cs="Times New Roman"/>
          <w:color w:val="auto"/>
          <w:sz w:val="22"/>
          <w:szCs w:val="22"/>
        </w:rPr>
        <w:t xml:space="preserve">119 </w:t>
      </w:r>
      <w:r w:rsidRPr="000D6660">
        <w:rPr>
          <w:rFonts w:ascii="Times New Roman" w:hAnsi="Times New Roman" w:cs="Times New Roman"/>
          <w:sz w:val="22"/>
          <w:szCs w:val="22"/>
        </w:rPr>
        <w:t xml:space="preserve">нотариальных действий, в том числе: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- удостоверено доверенностей – 119   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 </w:t>
      </w:r>
      <w:r w:rsidRPr="000D66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D6660">
        <w:rPr>
          <w:rFonts w:ascii="Times New Roman" w:hAnsi="Times New Roman" w:cs="Times New Roman"/>
          <w:sz w:val="22"/>
          <w:szCs w:val="22"/>
        </w:rPr>
        <w:t>В администрации Алексеевского сельсовета ежемесячно фиксируются данные о численности населения (регистрация и снятие с учета, перепрописка граждан), права собственности граждан на жилой дом и земельный участок, анализируются отчеты о  градостроительной деятельности, о состоянии   муниципального имущества, бухгалтерский учет, бюджет поселения и поступления налогов.    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   По обращению граждан поселения выдано выписок из постановлений – </w:t>
      </w:r>
      <w:r w:rsidRPr="000D6660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Pr="000D666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0D6660">
        <w:rPr>
          <w:rFonts w:ascii="Times New Roman" w:hAnsi="Times New Roman" w:cs="Times New Roman"/>
          <w:sz w:val="22"/>
          <w:szCs w:val="22"/>
        </w:rPr>
        <w:t>и  выписок из похозяйственной книги –</w:t>
      </w:r>
      <w:r w:rsidRPr="000D6660">
        <w:rPr>
          <w:rFonts w:ascii="Times New Roman" w:hAnsi="Times New Roman" w:cs="Times New Roman"/>
          <w:color w:val="auto"/>
          <w:sz w:val="22"/>
          <w:szCs w:val="22"/>
        </w:rPr>
        <w:t>1105</w:t>
      </w:r>
      <w:r w:rsidRPr="000D6660">
        <w:rPr>
          <w:rFonts w:ascii="Times New Roman" w:hAnsi="Times New Roman" w:cs="Times New Roman"/>
          <w:b/>
          <w:sz w:val="22"/>
          <w:szCs w:val="22"/>
        </w:rPr>
        <w:t>.</w:t>
      </w:r>
      <w:r w:rsidRPr="000D6660">
        <w:rPr>
          <w:rFonts w:ascii="Times New Roman" w:hAnsi="Times New Roman" w:cs="Times New Roman"/>
          <w:sz w:val="22"/>
          <w:szCs w:val="22"/>
        </w:rPr>
        <w:t xml:space="preserve"> В соответствии с Налоговым кодексом РФ администрация Алексеевского сельсовета проводила работу по взысканию налогов, поступающих в местный бюджет, За 2018 год собираемость налогов увеличилась и составила 102,1%. Извещения из налоговой службы об уплате налога приходят поздно, в ноябре-декабре, население платит налоги с опозданием, недоимки по налогам причислены в доход 2018 года.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b/>
          <w:bCs/>
          <w:sz w:val="22"/>
          <w:szCs w:val="22"/>
        </w:rPr>
        <w:t xml:space="preserve">    Владение, пользование, распоряжение имуществом Алексеевского сельсовета.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bCs/>
          <w:sz w:val="22"/>
          <w:szCs w:val="22"/>
        </w:rPr>
        <w:t xml:space="preserve">    В 2016 году были оформлены в собственность здание Администрации сельсовета здание Новопокровского сельского клуба, помещение котельной СДК.</w:t>
      </w:r>
      <w:r w:rsidRPr="000D66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D6660">
        <w:rPr>
          <w:rFonts w:ascii="Times New Roman" w:hAnsi="Times New Roman" w:cs="Times New Roman"/>
          <w:bCs/>
          <w:sz w:val="22"/>
          <w:szCs w:val="22"/>
        </w:rPr>
        <w:t>С декабря 2017 года  полномочия по</w:t>
      </w:r>
      <w:r w:rsidRPr="000D66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D6660">
        <w:rPr>
          <w:rFonts w:ascii="Times New Roman" w:hAnsi="Times New Roman" w:cs="Times New Roman"/>
          <w:bCs/>
          <w:sz w:val="22"/>
          <w:szCs w:val="22"/>
        </w:rPr>
        <w:t xml:space="preserve"> вопросам организации досуга и обеспечения жителей Поселения услугами организаций культуры переданы муниципальному району. </w:t>
      </w:r>
      <w:r w:rsidRPr="000D6660">
        <w:rPr>
          <w:rFonts w:ascii="Times New Roman" w:hAnsi="Times New Roman" w:cs="Times New Roman"/>
          <w:sz w:val="22"/>
          <w:szCs w:val="22"/>
        </w:rPr>
        <w:t>Алексеевский СДК и его филиал - Новопокровский СК переданы в безвозмездное пользование МБУК «Межпоселенческий РДК».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b/>
          <w:bCs/>
          <w:sz w:val="22"/>
          <w:szCs w:val="22"/>
        </w:rPr>
        <w:t xml:space="preserve">Создание условий для организации досуга и обеспечение жителей Алексеевского  сельсовета услугами организаций культуры, организация библиотечного обслуживания.    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lastRenderedPageBreak/>
        <w:t xml:space="preserve">    На территории сельского поселения имеется 2 поселенческие библиотеки: книжный фонд в Новопокровской поселенческой библиотеке - 6 010 книг, в Алексеевской - 8 023 экземпляра.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Накануне праздника Победы произведена покраска памятников воинам,  погибшим в годы Великой Отечественной войны. Ежегодно  9 мая у памятников проводятся митинги, возлагаются гирлянды и венки. Последние 6 лет в поселении проходит акция «Бессмертный полк», проводятся праздничные мероприятия. Труженикам тыла приобретены подарки за счет средств спонсора –  ИП Толстихиной Н.Г..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</w:t>
      </w:r>
      <w:r w:rsidRPr="000D6660">
        <w:rPr>
          <w:rFonts w:ascii="Times New Roman" w:hAnsi="Times New Roman" w:cs="Times New Roman"/>
          <w:b/>
          <w:sz w:val="22"/>
          <w:szCs w:val="22"/>
        </w:rPr>
        <w:t xml:space="preserve">Обеспечение условий для развития физической культуры и спорта.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Для развития физической культуры и спорта используется спортивный зал  МБОУ  Алексеевской СОШ № 9, в зимнее время устраивается жителями каток на льду пруда, в учреждениях культуры имеются теннисные столы. По подпрограмме «Развитие спорта» приобретены 2 волейбольные сетки. Представители старшего поколения принимают участие в районных спортивных мероприятиях, организуемых районным Советом ветеранов, администрацией организуется доставка участников соревнований к местам их проведения.          Для детей и подростков смонтирована спортивно - игровая площадка в центре с. Алексеевка — результат выигранного гранта по программе «Жители за чистоту и благоустройство».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b/>
          <w:bCs/>
          <w:sz w:val="22"/>
          <w:szCs w:val="22"/>
        </w:rPr>
        <w:t xml:space="preserve">Участие в профилактике терроризма и экстремизма в границах поселения, в рамках подпрограммы </w:t>
      </w:r>
      <w:r w:rsidRPr="000D6660">
        <w:rPr>
          <w:rFonts w:ascii="Times New Roman" w:hAnsi="Times New Roman" w:cs="Times New Roman"/>
          <w:bCs/>
          <w:sz w:val="22"/>
          <w:szCs w:val="22"/>
        </w:rPr>
        <w:t>«</w:t>
      </w:r>
      <w:r w:rsidRPr="000D6660">
        <w:rPr>
          <w:rStyle w:val="af2"/>
          <w:rFonts w:ascii="Times New Roman" w:hAnsi="Times New Roman" w:cs="Times New Roman"/>
          <w:sz w:val="22"/>
          <w:szCs w:val="22"/>
        </w:rPr>
        <w:t>Защита населения и территорий от чрезвычайных ситуаций природного и техногенного характера. Обеспечение первичных мер пожарной безопасности»</w:t>
      </w:r>
      <w:r w:rsidRPr="000D6660">
        <w:rPr>
          <w:rFonts w:ascii="Times New Roman" w:hAnsi="Times New Roman" w:cs="Times New Roman"/>
          <w:bCs/>
          <w:sz w:val="22"/>
          <w:szCs w:val="22"/>
        </w:rPr>
        <w:t>.</w:t>
      </w:r>
      <w:r w:rsidRPr="000D66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6660" w:rsidRPr="000D6660" w:rsidRDefault="000D6660" w:rsidP="000D6660">
      <w:pPr>
        <w:tabs>
          <w:tab w:val="left" w:pos="601"/>
          <w:tab w:val="left" w:pos="9540"/>
        </w:tabs>
        <w:autoSpaceDE w:val="0"/>
        <w:ind w:left="-540"/>
        <w:jc w:val="both"/>
        <w:rPr>
          <w:rFonts w:ascii="Times New Roman" w:hAnsi="Times New Roman" w:cs="Times New Roman"/>
        </w:rPr>
      </w:pPr>
      <w:r w:rsidRPr="000D6660">
        <w:rPr>
          <w:rFonts w:ascii="Times New Roman" w:hAnsi="Times New Roman" w:cs="Times New Roman"/>
          <w:color w:val="000000"/>
        </w:rPr>
        <w:t xml:space="preserve">    Для выявления конфликтогенных факторов и предупреждения экстремистских акций на ранних стадиях администрацией Алексеевского сельского поселения совместно с отделом МВД проводится мониторинг на предмет  выявления проживания лиц без регистрации, этнический состав вновь прибывших граждан, незаконных мигрантов. Работа проводилась в соответствии с подпрограммой «Профилактика терроризма и экстремизма в муниципальном образовании Алексеевский сельсовет на 2016 – 2018гг.».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  Проведение пропагандистских мероприятий по освещению культурного и религиозного многообразия и единства народов, повышение правовой грамотности граждан,  истории и последствий религиозной нетерпимости на территории поселения осуществляется  сотрудниками МБУ Алексеевский СДК, поселенческими библиотеками, сотрудниками МБОУ Алексеевской СОШ № 9, сотрудниками администрации Алексеевского сельсовета.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b/>
          <w:bCs/>
          <w:sz w:val="22"/>
          <w:szCs w:val="22"/>
        </w:rPr>
        <w:t>Обеспечение первичных мер пожарной безопасности в границах населенных пунктов</w:t>
      </w:r>
      <w:r w:rsidRPr="000D66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  На территории сельского поселения нет пожарной части, но силами СПК «Алексеевский» содержатся 2 пожарные машины, обеспечивающие стабильно нормальную обстановку в любой период года.   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  В соответствии со ст. 19. Федерального закона «О пожарной безопасности в Российской Федерации», администрацией сельского поселения приняты ряд нормативно-правовых актов, создана комиссия по предупреждению и ликвидации чрезвычайных ситуаций и обеспечению пожарной безопасности. 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     В целях профилактики проведено 2 подворовых обхода. При проведении обходов особое внимание было уделено одиноко проживающим пенсионерам, многодетным семьям и лицам, ведущим асоциальный образ жизни. Выдано 302 памятки по противопожарной безопасности.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 xml:space="preserve">Источники водоснабжения содержатся в исправном состоянии. 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eastAsia="Verdana" w:hAnsi="Times New Roman" w:cs="Times New Roman"/>
          <w:sz w:val="22"/>
          <w:szCs w:val="22"/>
        </w:rPr>
        <w:t xml:space="preserve">    </w:t>
      </w:r>
      <w:r w:rsidRPr="000D6660">
        <w:rPr>
          <w:rFonts w:ascii="Times New Roman" w:hAnsi="Times New Roman" w:cs="Times New Roman"/>
          <w:sz w:val="22"/>
          <w:szCs w:val="22"/>
        </w:rPr>
        <w:t xml:space="preserve">В учреждениях образования и здравоохранения имеются пожарные водоемы. В поселении оформлен стенд по профилактике пожарной безопасности. Для нужд оповещения имеется сирена </w:t>
      </w:r>
      <w:r w:rsidRPr="000D6660">
        <w:rPr>
          <w:rFonts w:ascii="Times New Roman" w:hAnsi="Times New Roman" w:cs="Times New Roman"/>
          <w:b/>
          <w:sz w:val="22"/>
          <w:szCs w:val="22"/>
        </w:rPr>
        <w:t>Волна ББП-3/20,</w:t>
      </w:r>
      <w:r w:rsidRPr="000D6660">
        <w:rPr>
          <w:rFonts w:ascii="Times New Roman" w:hAnsi="Times New Roman" w:cs="Times New Roman"/>
          <w:sz w:val="22"/>
          <w:szCs w:val="22"/>
        </w:rPr>
        <w:t xml:space="preserve"> установленная в здании Администрации. 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b/>
          <w:bCs/>
          <w:sz w:val="22"/>
          <w:szCs w:val="22"/>
        </w:rPr>
        <w:t>Приоритетные направления на 2019 год</w:t>
      </w:r>
    </w:p>
    <w:p w:rsidR="000D6660" w:rsidRPr="000D6660" w:rsidRDefault="000D6660" w:rsidP="000D6660">
      <w:pPr>
        <w:widowControl w:val="0"/>
        <w:tabs>
          <w:tab w:val="left" w:pos="9540"/>
        </w:tabs>
        <w:autoSpaceDE w:val="0"/>
        <w:ind w:left="-540" w:firstLine="360"/>
        <w:jc w:val="both"/>
        <w:rPr>
          <w:rFonts w:ascii="Times New Roman" w:hAnsi="Times New Roman" w:cs="Times New Roman"/>
        </w:rPr>
      </w:pPr>
      <w:r w:rsidRPr="000D6660">
        <w:rPr>
          <w:rFonts w:ascii="Times New Roman" w:hAnsi="Times New Roman" w:cs="Times New Roman"/>
          <w:color w:val="000000"/>
        </w:rPr>
        <w:t xml:space="preserve">С учетом имеющихся проблем по обеспечению антитеррористической и противопожарной </w:t>
      </w:r>
      <w:r w:rsidRPr="000D6660">
        <w:rPr>
          <w:rFonts w:ascii="Times New Roman" w:hAnsi="Times New Roman" w:cs="Times New Roman"/>
          <w:color w:val="000000"/>
        </w:rPr>
        <w:lastRenderedPageBreak/>
        <w:t xml:space="preserve">безопасности жителей, объектов жизнеобеспечения администрации поселения в 2019 году  в рамках подпрограммы: </w:t>
      </w:r>
      <w:r w:rsidRPr="000D6660">
        <w:rPr>
          <w:rFonts w:ascii="Times New Roman" w:hAnsi="Times New Roman" w:cs="Times New Roman"/>
          <w:bCs/>
        </w:rPr>
        <w:t>«</w:t>
      </w:r>
      <w:r w:rsidRPr="000D6660">
        <w:rPr>
          <w:rStyle w:val="af2"/>
          <w:rFonts w:ascii="Times New Roman" w:hAnsi="Times New Roman" w:cs="Times New Roman"/>
        </w:rPr>
        <w:t>Защита населения и территорий от чрезвычайных ситуаций природного и техногенного характера. Обеспечение первичных мер пожарной безопасности»</w:t>
      </w:r>
      <w:r w:rsidRPr="000D6660">
        <w:rPr>
          <w:rFonts w:ascii="Times New Roman" w:hAnsi="Times New Roman" w:cs="Times New Roman"/>
          <w:color w:val="000000"/>
        </w:rPr>
        <w:t xml:space="preserve"> предстоит:</w:t>
      </w:r>
    </w:p>
    <w:p w:rsidR="000D6660" w:rsidRPr="000D6660" w:rsidRDefault="000D6660" w:rsidP="000D6660">
      <w:pPr>
        <w:widowControl w:val="0"/>
        <w:tabs>
          <w:tab w:val="left" w:pos="9540"/>
        </w:tabs>
        <w:autoSpaceDE w:val="0"/>
        <w:spacing w:after="0"/>
        <w:ind w:left="-540" w:firstLine="360"/>
        <w:jc w:val="both"/>
        <w:rPr>
          <w:rFonts w:ascii="Times New Roman" w:hAnsi="Times New Roman" w:cs="Times New Roman"/>
        </w:rPr>
      </w:pPr>
      <w:r w:rsidRPr="000D6660">
        <w:rPr>
          <w:rFonts w:ascii="Times New Roman" w:hAnsi="Times New Roman" w:cs="Times New Roman"/>
          <w:color w:val="000000"/>
        </w:rPr>
        <w:t>- продолжить разъяснительную работу с жителями поселения о необходимости сохранения бдительности с целью недопущения совершения террористических актов либо иных чрезвычайных ситуаций;</w:t>
      </w:r>
    </w:p>
    <w:p w:rsidR="000D6660" w:rsidRPr="000D6660" w:rsidRDefault="000D6660" w:rsidP="000D6660">
      <w:pPr>
        <w:widowControl w:val="0"/>
        <w:tabs>
          <w:tab w:val="left" w:pos="9540"/>
        </w:tabs>
        <w:autoSpaceDE w:val="0"/>
        <w:spacing w:after="0"/>
        <w:ind w:left="-540" w:firstLine="360"/>
        <w:jc w:val="both"/>
        <w:rPr>
          <w:rFonts w:ascii="Times New Roman" w:hAnsi="Times New Roman" w:cs="Times New Roman"/>
        </w:rPr>
      </w:pPr>
      <w:r w:rsidRPr="000D6660">
        <w:rPr>
          <w:rFonts w:ascii="Times New Roman" w:hAnsi="Times New Roman" w:cs="Times New Roman"/>
          <w:color w:val="000000"/>
        </w:rPr>
        <w:t>- реализовать комплекс мер, направленных на обеспечение противопожарной безопасности поселения;</w:t>
      </w:r>
    </w:p>
    <w:p w:rsidR="000D6660" w:rsidRPr="000D6660" w:rsidRDefault="000D6660" w:rsidP="000D6660">
      <w:pPr>
        <w:widowControl w:val="0"/>
        <w:tabs>
          <w:tab w:val="left" w:pos="9540"/>
        </w:tabs>
        <w:autoSpaceDE w:val="0"/>
        <w:spacing w:after="0"/>
        <w:ind w:left="-540" w:firstLine="360"/>
        <w:jc w:val="both"/>
        <w:rPr>
          <w:rFonts w:ascii="Times New Roman" w:hAnsi="Times New Roman" w:cs="Times New Roman"/>
        </w:rPr>
      </w:pPr>
      <w:r w:rsidRPr="000D6660">
        <w:rPr>
          <w:rFonts w:ascii="Times New Roman" w:hAnsi="Times New Roman" w:cs="Times New Roman"/>
          <w:color w:val="000000"/>
        </w:rPr>
        <w:t>- продолжить работу среди жителей поселения, и в первую очередь среди молодежи, по профилактике пьянства, алкоголизма и наркомании.</w:t>
      </w:r>
    </w:p>
    <w:p w:rsidR="000D6660" w:rsidRPr="000D6660" w:rsidRDefault="000D6660" w:rsidP="000D6660">
      <w:pPr>
        <w:widowControl w:val="0"/>
        <w:tabs>
          <w:tab w:val="left" w:pos="9540"/>
        </w:tabs>
        <w:autoSpaceDE w:val="0"/>
        <w:spacing w:after="0"/>
        <w:ind w:left="-540" w:firstLine="360"/>
        <w:jc w:val="both"/>
        <w:rPr>
          <w:rFonts w:ascii="Times New Roman" w:hAnsi="Times New Roman" w:cs="Times New Roman"/>
        </w:rPr>
      </w:pPr>
      <w:r w:rsidRPr="000D6660">
        <w:rPr>
          <w:rFonts w:ascii="Times New Roman" w:hAnsi="Times New Roman" w:cs="Times New Roman"/>
          <w:b/>
          <w:color w:val="000000"/>
        </w:rPr>
        <w:t>Задачи, которые стоят перед администрацией поселения  в 2019 году:</w:t>
      </w:r>
    </w:p>
    <w:p w:rsidR="000D6660" w:rsidRPr="000D6660" w:rsidRDefault="000D6660" w:rsidP="000D6660">
      <w:pPr>
        <w:widowControl w:val="0"/>
        <w:tabs>
          <w:tab w:val="left" w:pos="9540"/>
        </w:tabs>
        <w:autoSpaceDE w:val="0"/>
        <w:spacing w:after="0"/>
        <w:ind w:left="-540" w:firstLine="360"/>
        <w:jc w:val="both"/>
        <w:rPr>
          <w:rFonts w:ascii="Times New Roman" w:hAnsi="Times New Roman" w:cs="Times New Roman"/>
        </w:rPr>
      </w:pPr>
      <w:r w:rsidRPr="000D6660">
        <w:rPr>
          <w:rFonts w:ascii="Times New Roman" w:hAnsi="Times New Roman" w:cs="Times New Roman"/>
          <w:color w:val="000000"/>
        </w:rPr>
        <w:t>- продолжать работу по  максимальному   привлечению доходов в бюджет поселения;</w:t>
      </w:r>
    </w:p>
    <w:p w:rsidR="000D6660" w:rsidRPr="000D6660" w:rsidRDefault="000D6660" w:rsidP="000D6660">
      <w:pPr>
        <w:widowControl w:val="0"/>
        <w:tabs>
          <w:tab w:val="left" w:pos="9540"/>
        </w:tabs>
        <w:autoSpaceDE w:val="0"/>
        <w:spacing w:after="0"/>
        <w:ind w:left="-540" w:firstLine="360"/>
        <w:jc w:val="both"/>
        <w:rPr>
          <w:rFonts w:ascii="Times New Roman" w:hAnsi="Times New Roman" w:cs="Times New Roman"/>
        </w:rPr>
      </w:pPr>
      <w:r w:rsidRPr="000D6660">
        <w:rPr>
          <w:rFonts w:ascii="Times New Roman" w:hAnsi="Times New Roman" w:cs="Times New Roman"/>
          <w:color w:val="000000"/>
        </w:rPr>
        <w:t>- улучшать  качество  проводимых   мероприятий  учреждениями культуры, задействовать все ресурсы и возможности учреждений, чтобы увеличить число оказываемых услуг населению, добиться массового вовлечения людей разных поколений в творческие объединения;</w:t>
      </w:r>
    </w:p>
    <w:p w:rsidR="000D6660" w:rsidRPr="000D6660" w:rsidRDefault="000D6660" w:rsidP="000D6660">
      <w:pPr>
        <w:widowControl w:val="0"/>
        <w:tabs>
          <w:tab w:val="left" w:pos="9540"/>
        </w:tabs>
        <w:autoSpaceDE w:val="0"/>
        <w:spacing w:after="0"/>
        <w:ind w:left="-540" w:firstLine="360"/>
        <w:jc w:val="both"/>
        <w:rPr>
          <w:rFonts w:ascii="Times New Roman" w:hAnsi="Times New Roman" w:cs="Times New Roman"/>
        </w:rPr>
      </w:pPr>
      <w:r w:rsidRPr="000D6660">
        <w:rPr>
          <w:rFonts w:ascii="Times New Roman" w:hAnsi="Times New Roman" w:cs="Times New Roman"/>
          <w:color w:val="000000"/>
        </w:rPr>
        <w:t>- увеличивать количество жителей, занимающихся физической культурой   и  спортом, особенно подростков и молодежи;</w:t>
      </w:r>
    </w:p>
    <w:p w:rsidR="000D6660" w:rsidRPr="000D6660" w:rsidRDefault="000D6660" w:rsidP="000D6660">
      <w:pPr>
        <w:widowControl w:val="0"/>
        <w:tabs>
          <w:tab w:val="left" w:pos="9540"/>
        </w:tabs>
        <w:autoSpaceDE w:val="0"/>
        <w:spacing w:after="0"/>
        <w:ind w:left="-540" w:firstLine="360"/>
        <w:jc w:val="both"/>
        <w:rPr>
          <w:rFonts w:ascii="Times New Roman" w:hAnsi="Times New Roman" w:cs="Times New Roman"/>
        </w:rPr>
      </w:pPr>
      <w:r w:rsidRPr="000D6660">
        <w:rPr>
          <w:rFonts w:ascii="Times New Roman" w:hAnsi="Times New Roman" w:cs="Times New Roman"/>
          <w:color w:val="000000"/>
        </w:rPr>
        <w:t>- вовлекать как можно более активно молодежь в социально - полезную деятельность.</w:t>
      </w: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spacing w:after="0"/>
        <w:ind w:left="-540" w:right="0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0D6660" w:rsidRPr="000D6660" w:rsidRDefault="000D6660" w:rsidP="000D6660">
      <w:pPr>
        <w:pStyle w:val="bodytext1"/>
        <w:shd w:val="clear" w:color="auto" w:fill="FFFFFF"/>
        <w:tabs>
          <w:tab w:val="left" w:pos="9540"/>
        </w:tabs>
        <w:ind w:left="-540" w:righ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D6660">
        <w:rPr>
          <w:rFonts w:ascii="Times New Roman" w:hAnsi="Times New Roman" w:cs="Times New Roman"/>
          <w:sz w:val="22"/>
          <w:szCs w:val="22"/>
        </w:rPr>
        <w:t>Глава  сельсовета                                                                         М.В. Романченко</w:t>
      </w:r>
    </w:p>
    <w:p w:rsidR="006210D7" w:rsidRPr="001A6F44" w:rsidRDefault="006210D7" w:rsidP="006210D7">
      <w:pPr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18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6210D7" w:rsidRPr="00760136" w:rsidTr="00946CDB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7" w:rsidRPr="00760136" w:rsidRDefault="006210D7" w:rsidP="00946CDB">
            <w:pPr>
              <w:spacing w:after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6210D7" w:rsidRPr="00760136" w:rsidRDefault="006210D7" w:rsidP="00946CDB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D7" w:rsidRPr="00760136" w:rsidRDefault="006210D7" w:rsidP="00946CDB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6210D7" w:rsidRPr="00760136" w:rsidRDefault="006210D7" w:rsidP="00946CDB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26.04.2019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</w:p>
        </w:tc>
      </w:tr>
    </w:tbl>
    <w:p w:rsidR="00F96F36" w:rsidRPr="00F96F36" w:rsidRDefault="00F96F36" w:rsidP="00064F69">
      <w:pPr>
        <w:rPr>
          <w:rFonts w:ascii="Times New Roman" w:hAnsi="Times New Roman" w:cs="Times New Roman"/>
          <w:color w:val="000000" w:themeColor="text1"/>
        </w:rPr>
        <w:sectPr w:rsidR="00F96F36" w:rsidRPr="00F96F36" w:rsidSect="000D6660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CF495F" w:rsidRDefault="00CF495F" w:rsidP="00064F69"/>
    <w:sectPr w:rsidR="00CF495F" w:rsidSect="00BD3F34">
      <w:headerReference w:type="even" r:id="rId8"/>
      <w:headerReference w:type="default" r:id="rId9"/>
      <w:headerReference w:type="first" r:id="rId10"/>
      <w:pgSz w:w="11906" w:h="16838"/>
      <w:pgMar w:top="249" w:right="142" w:bottom="284" w:left="3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7DB" w:rsidRDefault="005437DB" w:rsidP="00BC4F37">
      <w:pPr>
        <w:spacing w:after="0" w:line="240" w:lineRule="auto"/>
      </w:pPr>
      <w:r>
        <w:separator/>
      </w:r>
    </w:p>
  </w:endnote>
  <w:endnote w:type="continuationSeparator" w:id="1">
    <w:p w:rsidR="005437DB" w:rsidRDefault="005437DB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7DB" w:rsidRDefault="005437DB" w:rsidP="00BC4F37">
      <w:pPr>
        <w:spacing w:after="0" w:line="240" w:lineRule="auto"/>
      </w:pPr>
      <w:r>
        <w:separator/>
      </w:r>
    </w:p>
  </w:footnote>
  <w:footnote w:type="continuationSeparator" w:id="1">
    <w:p w:rsidR="005437DB" w:rsidRDefault="005437DB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FD" w:rsidRDefault="004E73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6B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6BFD">
      <w:rPr>
        <w:rStyle w:val="a7"/>
        <w:noProof/>
      </w:rPr>
      <w:t>1</w:t>
    </w:r>
    <w:r>
      <w:rPr>
        <w:rStyle w:val="a7"/>
      </w:rPr>
      <w:fldChar w:fldCharType="end"/>
    </w:r>
  </w:p>
  <w:p w:rsidR="00AA6BFD" w:rsidRDefault="00AA6B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FD" w:rsidRDefault="00AA6BFD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FD" w:rsidRPr="003233D0" w:rsidRDefault="00AA6BFD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0EC962F8"/>
    <w:multiLevelType w:val="hybridMultilevel"/>
    <w:tmpl w:val="D84A4106"/>
    <w:lvl w:ilvl="0" w:tplc="D222F5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C63DA6"/>
    <w:multiLevelType w:val="hybridMultilevel"/>
    <w:tmpl w:val="AFFE2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1B1A72D2"/>
    <w:multiLevelType w:val="hybridMultilevel"/>
    <w:tmpl w:val="6AEE9EF0"/>
    <w:lvl w:ilvl="0" w:tplc="0018E2F8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0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37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4F2018D"/>
    <w:multiLevelType w:val="hybridMultilevel"/>
    <w:tmpl w:val="D1D8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6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811FE"/>
    <w:multiLevelType w:val="hybridMultilevel"/>
    <w:tmpl w:val="CB681340"/>
    <w:lvl w:ilvl="0" w:tplc="75C0E3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04956"/>
    <w:multiLevelType w:val="hybridMultilevel"/>
    <w:tmpl w:val="40D21C20"/>
    <w:lvl w:ilvl="0" w:tplc="E35E50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6B545677"/>
    <w:multiLevelType w:val="hybridMultilevel"/>
    <w:tmpl w:val="7C7AF24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1139FE"/>
    <w:multiLevelType w:val="multilevel"/>
    <w:tmpl w:val="EDB25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4"/>
  </w:num>
  <w:num w:numId="5">
    <w:abstractNumId w:val="15"/>
  </w:num>
  <w:num w:numId="6">
    <w:abstractNumId w:val="0"/>
  </w:num>
  <w:num w:numId="7">
    <w:abstractNumId w:val="14"/>
  </w:num>
  <w:num w:numId="8">
    <w:abstractNumId w:val="26"/>
  </w:num>
  <w:num w:numId="9">
    <w:abstractNumId w:val="7"/>
  </w:num>
  <w:num w:numId="10">
    <w:abstractNumId w:val="18"/>
  </w:num>
  <w:num w:numId="11">
    <w:abstractNumId w:val="13"/>
  </w:num>
  <w:num w:numId="12">
    <w:abstractNumId w:val="9"/>
  </w:num>
  <w:num w:numId="13">
    <w:abstractNumId w:val="10"/>
  </w:num>
  <w:num w:numId="14">
    <w:abstractNumId w:val="3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5"/>
  </w:num>
  <w:num w:numId="18">
    <w:abstractNumId w:val="23"/>
  </w:num>
  <w:num w:numId="19">
    <w:abstractNumId w:val="8"/>
  </w:num>
  <w:num w:numId="20">
    <w:abstractNumId w:val="11"/>
  </w:num>
  <w:num w:numId="21">
    <w:abstractNumId w:val="28"/>
  </w:num>
  <w:num w:numId="22">
    <w:abstractNumId w:val="27"/>
  </w:num>
  <w:num w:numId="23">
    <w:abstractNumId w:val="1"/>
  </w:num>
  <w:num w:numId="24">
    <w:abstractNumId w:val="2"/>
  </w:num>
  <w:num w:numId="25">
    <w:abstractNumId w:val="20"/>
  </w:num>
  <w:num w:numId="26">
    <w:abstractNumId w:val="6"/>
  </w:num>
  <w:num w:numId="27">
    <w:abstractNumId w:val="29"/>
  </w:num>
  <w:num w:numId="28">
    <w:abstractNumId w:val="22"/>
  </w:num>
  <w:num w:numId="29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61539"/>
    <w:rsid w:val="00064F69"/>
    <w:rsid w:val="0007072A"/>
    <w:rsid w:val="000708EA"/>
    <w:rsid w:val="000710DA"/>
    <w:rsid w:val="000C333D"/>
    <w:rsid w:val="000C76AA"/>
    <w:rsid w:val="000D6660"/>
    <w:rsid w:val="00142754"/>
    <w:rsid w:val="001916E3"/>
    <w:rsid w:val="001A74A6"/>
    <w:rsid w:val="0021429B"/>
    <w:rsid w:val="00221B1A"/>
    <w:rsid w:val="00257354"/>
    <w:rsid w:val="002600DB"/>
    <w:rsid w:val="002646D6"/>
    <w:rsid w:val="00265982"/>
    <w:rsid w:val="002D5DC8"/>
    <w:rsid w:val="00353A08"/>
    <w:rsid w:val="00390862"/>
    <w:rsid w:val="003B3FAC"/>
    <w:rsid w:val="003D0848"/>
    <w:rsid w:val="003E498E"/>
    <w:rsid w:val="003F38A1"/>
    <w:rsid w:val="00427249"/>
    <w:rsid w:val="004651FE"/>
    <w:rsid w:val="004B35BB"/>
    <w:rsid w:val="004D14CB"/>
    <w:rsid w:val="004E73A3"/>
    <w:rsid w:val="005437DB"/>
    <w:rsid w:val="00566D66"/>
    <w:rsid w:val="00581671"/>
    <w:rsid w:val="005C159E"/>
    <w:rsid w:val="006210D7"/>
    <w:rsid w:val="006265E5"/>
    <w:rsid w:val="006910D2"/>
    <w:rsid w:val="006A6127"/>
    <w:rsid w:val="006A7E6E"/>
    <w:rsid w:val="006B277C"/>
    <w:rsid w:val="006D0F1C"/>
    <w:rsid w:val="006D51E9"/>
    <w:rsid w:val="006D6369"/>
    <w:rsid w:val="006E61C6"/>
    <w:rsid w:val="00704237"/>
    <w:rsid w:val="0070664E"/>
    <w:rsid w:val="00730AF9"/>
    <w:rsid w:val="00760136"/>
    <w:rsid w:val="00765076"/>
    <w:rsid w:val="007748DE"/>
    <w:rsid w:val="007C122A"/>
    <w:rsid w:val="00827509"/>
    <w:rsid w:val="0084345B"/>
    <w:rsid w:val="00846B2F"/>
    <w:rsid w:val="00847266"/>
    <w:rsid w:val="00886C02"/>
    <w:rsid w:val="00902B49"/>
    <w:rsid w:val="00920085"/>
    <w:rsid w:val="009A149B"/>
    <w:rsid w:val="009A5872"/>
    <w:rsid w:val="009B37AD"/>
    <w:rsid w:val="00A37829"/>
    <w:rsid w:val="00A5391B"/>
    <w:rsid w:val="00A932F3"/>
    <w:rsid w:val="00AA6BFD"/>
    <w:rsid w:val="00AD04B1"/>
    <w:rsid w:val="00AD54EF"/>
    <w:rsid w:val="00AE1751"/>
    <w:rsid w:val="00B078E6"/>
    <w:rsid w:val="00B238FA"/>
    <w:rsid w:val="00B23F11"/>
    <w:rsid w:val="00B46065"/>
    <w:rsid w:val="00B560D5"/>
    <w:rsid w:val="00B64759"/>
    <w:rsid w:val="00BA625C"/>
    <w:rsid w:val="00BC4F37"/>
    <w:rsid w:val="00BD3F34"/>
    <w:rsid w:val="00C07EBD"/>
    <w:rsid w:val="00C11D69"/>
    <w:rsid w:val="00C26B96"/>
    <w:rsid w:val="00C64A3E"/>
    <w:rsid w:val="00C90140"/>
    <w:rsid w:val="00C97399"/>
    <w:rsid w:val="00CE021E"/>
    <w:rsid w:val="00CF495F"/>
    <w:rsid w:val="00D0686C"/>
    <w:rsid w:val="00D33227"/>
    <w:rsid w:val="00D5217D"/>
    <w:rsid w:val="00DA2F2E"/>
    <w:rsid w:val="00E021FB"/>
    <w:rsid w:val="00E97FAC"/>
    <w:rsid w:val="00EC243C"/>
    <w:rsid w:val="00EE2EA2"/>
    <w:rsid w:val="00F05BC6"/>
    <w:rsid w:val="00F05C14"/>
    <w:rsid w:val="00F3510A"/>
    <w:rsid w:val="00F4181E"/>
    <w:rsid w:val="00F6353A"/>
    <w:rsid w:val="00F81EB2"/>
    <w:rsid w:val="00F93947"/>
    <w:rsid w:val="00F9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link w:val="a9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uiPriority w:val="99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7266"/>
    <w:rPr>
      <w:sz w:val="20"/>
      <w:szCs w:val="20"/>
    </w:rPr>
  </w:style>
  <w:style w:type="character" w:styleId="af6">
    <w:name w:val="footnote reference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uiPriority w:val="99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uiPriority w:val="34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text1"/>
    <w:basedOn w:val="a"/>
    <w:rsid w:val="000D6660"/>
    <w:pPr>
      <w:suppressAutoHyphens/>
      <w:spacing w:after="225" w:line="210" w:lineRule="atLeast"/>
      <w:ind w:left="300" w:right="300" w:firstLine="375"/>
    </w:pPr>
    <w:rPr>
      <w:rFonts w:ascii="Verdana" w:eastAsia="Times New Roman" w:hAnsi="Verdana" w:cs="Verdana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37CB-7679-4A02-AF88-BA3453A0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2019-05-20T08:14:00Z</cp:lastPrinted>
  <dcterms:created xsi:type="dcterms:W3CDTF">2019-05-20T08:15:00Z</dcterms:created>
  <dcterms:modified xsi:type="dcterms:W3CDTF">2019-05-20T08:15:00Z</dcterms:modified>
</cp:coreProperties>
</file>